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AC8F" w14:textId="77777777" w:rsidR="00EB596A" w:rsidRPr="00AC1502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FI</w:t>
      </w:r>
      <w:r w:rsidR="00F57E56" w:rsidRPr="00AC1502">
        <w:rPr>
          <w:rFonts w:asciiTheme="minorHAnsi" w:hAnsiTheme="minorHAnsi"/>
          <w:b/>
          <w:bCs/>
          <w:sz w:val="22"/>
          <w:szCs w:val="22"/>
          <w:lang w:val="en-US"/>
        </w:rPr>
        <w:t>Ş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A DISCIPLINEI</w:t>
      </w:r>
    </w:p>
    <w:p w14:paraId="480397C5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en-US"/>
        </w:rPr>
      </w:pPr>
    </w:p>
    <w:p w14:paraId="4CE22A08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1. Date despre program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5811"/>
      </w:tblGrid>
      <w:tr w:rsidR="00AC1502" w:rsidRPr="00AC1502" w14:paraId="3E726046" w14:textId="77777777" w:rsidTr="00AC1502">
        <w:trPr>
          <w:trHeight w:val="275"/>
        </w:trPr>
        <w:tc>
          <w:tcPr>
            <w:tcW w:w="3828" w:type="dxa"/>
            <w:shd w:val="clear" w:color="auto" w:fill="FFFFFF"/>
          </w:tcPr>
          <w:p w14:paraId="1B7365C0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1.1 Institu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ţia de învăţământ superior</w:t>
            </w:r>
          </w:p>
        </w:tc>
        <w:tc>
          <w:tcPr>
            <w:tcW w:w="5811" w:type="dxa"/>
            <w:shd w:val="clear" w:color="auto" w:fill="FFFFFF"/>
          </w:tcPr>
          <w:p w14:paraId="35133F5B" w14:textId="77777777" w:rsidR="00A530B9" w:rsidRPr="00AC1502" w:rsidRDefault="004F4E2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Universitatea Tehnică din</w:t>
            </w:r>
            <w:r w:rsidR="00704D64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="00641525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Cluj-Napoca </w:t>
            </w:r>
          </w:p>
        </w:tc>
      </w:tr>
      <w:tr w:rsidR="00AC1502" w:rsidRPr="00AC1502" w14:paraId="4C645C1B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4E42B94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1.2 Facultatea </w:t>
            </w:r>
          </w:p>
        </w:tc>
        <w:tc>
          <w:tcPr>
            <w:tcW w:w="5811" w:type="dxa"/>
            <w:shd w:val="clear" w:color="auto" w:fill="FFFFFF"/>
          </w:tcPr>
          <w:p w14:paraId="0068B7EB" w14:textId="77777777" w:rsidR="00A530B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</w:t>
            </w:r>
          </w:p>
        </w:tc>
      </w:tr>
      <w:tr w:rsidR="00AC1502" w:rsidRPr="00AC1502" w14:paraId="36F6EDA6" w14:textId="77777777" w:rsidTr="00AC1502">
        <w:trPr>
          <w:trHeight w:val="266"/>
        </w:trPr>
        <w:tc>
          <w:tcPr>
            <w:tcW w:w="3828" w:type="dxa"/>
            <w:shd w:val="clear" w:color="auto" w:fill="FFFFFF"/>
          </w:tcPr>
          <w:p w14:paraId="412E5851" w14:textId="77777777" w:rsidR="00C83D19" w:rsidRPr="00AC1502" w:rsidRDefault="00C83D1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1.3 Departamentul</w:t>
            </w:r>
          </w:p>
        </w:tc>
        <w:tc>
          <w:tcPr>
            <w:tcW w:w="5811" w:type="dxa"/>
            <w:shd w:val="clear" w:color="auto" w:fill="FFFFFF"/>
          </w:tcPr>
          <w:p w14:paraId="29FF01DB" w14:textId="77777777" w:rsidR="00C83D19" w:rsidRPr="00AC1502" w:rsidRDefault="00D85938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Structuri</w:t>
            </w:r>
          </w:p>
        </w:tc>
      </w:tr>
      <w:tr w:rsidR="00AC1502" w:rsidRPr="00AC1502" w14:paraId="02363D35" w14:textId="77777777" w:rsidTr="00AC1502">
        <w:trPr>
          <w:trHeight w:val="246"/>
        </w:trPr>
        <w:tc>
          <w:tcPr>
            <w:tcW w:w="3828" w:type="dxa"/>
            <w:shd w:val="clear" w:color="auto" w:fill="FFFFFF"/>
          </w:tcPr>
          <w:p w14:paraId="3A07D0E6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1.4 Domeniul de studii</w:t>
            </w:r>
          </w:p>
        </w:tc>
        <w:tc>
          <w:tcPr>
            <w:tcW w:w="5811" w:type="dxa"/>
            <w:shd w:val="clear" w:color="auto" w:fill="FFFFFF"/>
          </w:tcPr>
          <w:p w14:paraId="58E5C7FE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Inginerie</w:t>
            </w:r>
            <w:r w:rsidR="004F4E2A"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Civilă</w:t>
            </w:r>
          </w:p>
        </w:tc>
      </w:tr>
      <w:tr w:rsidR="00AC1502" w:rsidRPr="00AC1502" w14:paraId="41D3DA12" w14:textId="77777777" w:rsidTr="00AC1502">
        <w:trPr>
          <w:trHeight w:val="250"/>
        </w:trPr>
        <w:tc>
          <w:tcPr>
            <w:tcW w:w="3828" w:type="dxa"/>
            <w:shd w:val="clear" w:color="auto" w:fill="FFFFFF"/>
          </w:tcPr>
          <w:p w14:paraId="75D6DD3D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1.5 Ciclul de studii</w:t>
            </w:r>
          </w:p>
        </w:tc>
        <w:tc>
          <w:tcPr>
            <w:tcW w:w="5811" w:type="dxa"/>
            <w:shd w:val="clear" w:color="auto" w:fill="FFFFFF"/>
          </w:tcPr>
          <w:p w14:paraId="4EF255D6" w14:textId="77777777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Master</w:t>
            </w:r>
          </w:p>
        </w:tc>
      </w:tr>
      <w:tr w:rsidR="00AC1502" w:rsidRPr="00AC1502" w14:paraId="039C0716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7761AA85" w14:textId="77777777" w:rsidR="00A530B9" w:rsidRPr="00AC1502" w:rsidRDefault="00A530B9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1.6 Programul de studii / Calificarea</w:t>
            </w:r>
          </w:p>
        </w:tc>
        <w:tc>
          <w:tcPr>
            <w:tcW w:w="5811" w:type="dxa"/>
            <w:shd w:val="clear" w:color="auto" w:fill="FFFFFF"/>
          </w:tcPr>
          <w:p w14:paraId="78D7A32E" w14:textId="4FF7FF5F" w:rsidR="00A530B9" w:rsidRPr="00AC1502" w:rsidRDefault="002055B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Construcţii Durabile d</w:t>
            </w:r>
            <w:r w:rsidR="004E4E08">
              <w:rPr>
                <w:rFonts w:asciiTheme="minorHAnsi" w:hAnsiTheme="minorHAnsi"/>
                <w:sz w:val="22"/>
                <w:szCs w:val="22"/>
                <w:lang w:val="en-US"/>
              </w:rPr>
              <w:t>in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Beton</w:t>
            </w:r>
          </w:p>
        </w:tc>
      </w:tr>
      <w:tr w:rsidR="00AC1502" w:rsidRPr="00AC1502" w14:paraId="314DE8B1" w14:textId="77777777" w:rsidTr="00AC1502">
        <w:trPr>
          <w:trHeight w:val="240"/>
        </w:trPr>
        <w:tc>
          <w:tcPr>
            <w:tcW w:w="3828" w:type="dxa"/>
            <w:shd w:val="clear" w:color="auto" w:fill="FFFFFF"/>
          </w:tcPr>
          <w:p w14:paraId="13C895B6" w14:textId="77777777" w:rsidR="00970760" w:rsidRPr="00AC1502" w:rsidRDefault="00970760" w:rsidP="00556F58">
            <w:pPr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1.7 Forma de învăţământ</w:t>
            </w:r>
          </w:p>
        </w:tc>
        <w:tc>
          <w:tcPr>
            <w:tcW w:w="5811" w:type="dxa"/>
            <w:shd w:val="clear" w:color="auto" w:fill="FFFFFF"/>
          </w:tcPr>
          <w:p w14:paraId="11241BDF" w14:textId="77777777" w:rsidR="00970760" w:rsidRPr="00AC1502" w:rsidRDefault="00970760" w:rsidP="00970760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IF – 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învăţământ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cu frecvenţă</w:t>
            </w:r>
          </w:p>
        </w:tc>
      </w:tr>
    </w:tbl>
    <w:p w14:paraId="396AA522" w14:textId="77777777" w:rsidR="00EB596A" w:rsidRPr="00AC1502" w:rsidRDefault="00EB596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u w:val="single"/>
          <w:lang w:val="en-US"/>
        </w:rPr>
      </w:pPr>
    </w:p>
    <w:p w14:paraId="2F265883" w14:textId="77777777" w:rsidR="004E4E08" w:rsidRPr="00F80B7B" w:rsidRDefault="004E4E08" w:rsidP="004E4E08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disciplină</w:t>
      </w:r>
    </w:p>
    <w:tbl>
      <w:tblPr>
        <w:tblW w:w="9639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419"/>
        <w:gridCol w:w="1158"/>
        <w:gridCol w:w="298"/>
        <w:gridCol w:w="425"/>
        <w:gridCol w:w="2621"/>
        <w:gridCol w:w="1985"/>
        <w:gridCol w:w="780"/>
      </w:tblGrid>
      <w:tr w:rsidR="004E4E08" w:rsidRPr="00AC1502" w14:paraId="4FF6752E" w14:textId="77777777" w:rsidTr="004E4E08">
        <w:tc>
          <w:tcPr>
            <w:tcW w:w="2372" w:type="dxa"/>
            <w:gridSpan w:val="2"/>
            <w:tcMar>
              <w:left w:w="57" w:type="dxa"/>
              <w:right w:w="57" w:type="dxa"/>
            </w:tcMar>
          </w:tcPr>
          <w:p w14:paraId="06289F71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2.1 Denumirea disciplinei</w:t>
            </w:r>
          </w:p>
        </w:tc>
        <w:tc>
          <w:tcPr>
            <w:tcW w:w="4502" w:type="dxa"/>
            <w:gridSpan w:val="4"/>
            <w:tcMar>
              <w:left w:w="57" w:type="dxa"/>
              <w:right w:w="57" w:type="dxa"/>
            </w:tcMar>
          </w:tcPr>
          <w:p w14:paraId="7C1FDB93" w14:textId="73A02F7F" w:rsidR="004E4E08" w:rsidRPr="00485466" w:rsidRDefault="00485466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485466">
              <w:rPr>
                <w:rFonts w:asciiTheme="minorHAnsi" w:hAnsiTheme="minorHAnsi"/>
                <w:bCs/>
                <w:sz w:val="22"/>
                <w:szCs w:val="22"/>
              </w:rPr>
              <w:t>Sisteme de fundare speciale pentru structuri</w:t>
            </w:r>
          </w:p>
        </w:tc>
        <w:tc>
          <w:tcPr>
            <w:tcW w:w="1985" w:type="dxa"/>
            <w:vAlign w:val="center"/>
          </w:tcPr>
          <w:p w14:paraId="6D3790FC" w14:textId="0945BC0D" w:rsidR="004E4E08" w:rsidRPr="004E4E08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780" w:type="dxa"/>
            <w:vAlign w:val="center"/>
          </w:tcPr>
          <w:p w14:paraId="5F796A78" w14:textId="59ACF4FD" w:rsidR="004E4E08" w:rsidRPr="00AC1502" w:rsidRDefault="00485466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07.40</w:t>
            </w:r>
          </w:p>
        </w:tc>
      </w:tr>
      <w:tr w:rsidR="004E4E08" w:rsidRPr="00AC1502" w14:paraId="61C4BF67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A6D56CF" w14:textId="0C279677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Titularul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2FA82CA0" w14:textId="19E829E8" w:rsidR="004E4E08" w:rsidRPr="004E4E08" w:rsidRDefault="00485466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Şef lucr.Dr.Ing. Olimpiu Mureşan</w:t>
            </w:r>
            <w:r w:rsidR="004E4E08"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 xml:space="preserve"> – 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olimpiu.muresan</w:t>
            </w:r>
            <w:r w:rsidR="004E4E08"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@dst.utcluj.ro</w:t>
            </w:r>
          </w:p>
        </w:tc>
      </w:tr>
      <w:tr w:rsidR="004E4E08" w:rsidRPr="00AC1502" w14:paraId="2532069D" w14:textId="77777777" w:rsidTr="00AC1502">
        <w:tc>
          <w:tcPr>
            <w:tcW w:w="3530" w:type="dxa"/>
            <w:gridSpan w:val="3"/>
            <w:tcMar>
              <w:left w:w="57" w:type="dxa"/>
              <w:right w:w="57" w:type="dxa"/>
            </w:tcMar>
          </w:tcPr>
          <w:p w14:paraId="53EFC4FC" w14:textId="6EDC4464" w:rsidR="004E4E08" w:rsidRPr="00AC1502" w:rsidRDefault="004E4E08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pt-BR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pt-BR"/>
              </w:rPr>
              <w:t>3</w:t>
            </w:r>
            <w:r w:rsidRPr="00AC1502">
              <w:rPr>
                <w:rFonts w:asciiTheme="minorHAnsi" w:hAnsiTheme="minorHAnsi"/>
                <w:sz w:val="22"/>
                <w:szCs w:val="22"/>
                <w:lang w:val="pt-BR"/>
              </w:rPr>
              <w:t xml:space="preserve"> Titularul activit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pt-BR"/>
              </w:rPr>
              <w:t xml:space="preserve">ăţilor de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 / laborator / proiect / practică</w:t>
            </w:r>
          </w:p>
        </w:tc>
        <w:tc>
          <w:tcPr>
            <w:tcW w:w="6109" w:type="dxa"/>
            <w:gridSpan w:val="5"/>
            <w:tcMar>
              <w:left w:w="57" w:type="dxa"/>
              <w:right w:w="57" w:type="dxa"/>
            </w:tcMar>
          </w:tcPr>
          <w:p w14:paraId="3064C6F9" w14:textId="05E35C3E" w:rsidR="004E4E08" w:rsidRPr="004E4E08" w:rsidRDefault="00485466" w:rsidP="004E4E0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Şef lucr.Dr.Ing. Olimpiu Mureşan</w:t>
            </w: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 xml:space="preserve"> – 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olimpiu.muresan</w:t>
            </w:r>
            <w:r w:rsidRPr="004E4E08">
              <w:rPr>
                <w:rFonts w:asciiTheme="minorHAnsi" w:hAnsiTheme="minorHAnsi"/>
                <w:i/>
                <w:iCs/>
                <w:sz w:val="22"/>
                <w:szCs w:val="22"/>
                <w:lang w:val="it-IT"/>
              </w:rPr>
              <w:t>@dst.utcluj.ro</w:t>
            </w:r>
          </w:p>
        </w:tc>
      </w:tr>
      <w:tr w:rsidR="004E4E08" w:rsidRPr="00AC1502" w14:paraId="37A4D1AA" w14:textId="77777777" w:rsidTr="004E4E08">
        <w:trPr>
          <w:trHeight w:val="279"/>
        </w:trPr>
        <w:tc>
          <w:tcPr>
            <w:tcW w:w="1953" w:type="dxa"/>
            <w:tcMar>
              <w:left w:w="28" w:type="dxa"/>
              <w:right w:w="28" w:type="dxa"/>
            </w:tcMar>
          </w:tcPr>
          <w:p w14:paraId="0B348BCE" w14:textId="7D32ED41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4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Anul de studiu              </w:t>
            </w:r>
          </w:p>
        </w:tc>
        <w:tc>
          <w:tcPr>
            <w:tcW w:w="419" w:type="dxa"/>
            <w:tcMar>
              <w:left w:w="28" w:type="dxa"/>
              <w:right w:w="28" w:type="dxa"/>
            </w:tcMar>
          </w:tcPr>
          <w:p w14:paraId="79E41E5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1456" w:type="dxa"/>
            <w:gridSpan w:val="2"/>
            <w:tcMar>
              <w:left w:w="28" w:type="dxa"/>
              <w:right w:w="28" w:type="dxa"/>
            </w:tcMar>
          </w:tcPr>
          <w:p w14:paraId="3F6D253B" w14:textId="0CF5F04B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5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Semestrul</w:t>
            </w:r>
          </w:p>
        </w:tc>
        <w:tc>
          <w:tcPr>
            <w:tcW w:w="425" w:type="dxa"/>
            <w:tcMar>
              <w:left w:w="28" w:type="dxa"/>
              <w:right w:w="28" w:type="dxa"/>
            </w:tcMar>
          </w:tcPr>
          <w:p w14:paraId="593A2DA9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4606" w:type="dxa"/>
            <w:gridSpan w:val="2"/>
            <w:tcMar>
              <w:left w:w="28" w:type="dxa"/>
              <w:right w:w="28" w:type="dxa"/>
            </w:tcMar>
          </w:tcPr>
          <w:p w14:paraId="27F69572" w14:textId="4EE6D4D6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2.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>6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Tipul de evaluare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</w:tcPr>
          <w:p w14:paraId="47D453EF" w14:textId="5D462C8B" w:rsidR="004E4E08" w:rsidRPr="00AC1502" w:rsidRDefault="00485466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C</w:t>
            </w:r>
          </w:p>
        </w:tc>
      </w:tr>
      <w:tr w:rsidR="004E4E08" w:rsidRPr="00AC1502" w14:paraId="289FF4E7" w14:textId="77777777" w:rsidTr="00805870">
        <w:trPr>
          <w:trHeight w:val="279"/>
        </w:trPr>
        <w:tc>
          <w:tcPr>
            <w:tcW w:w="19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9305C72" w14:textId="77278C00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2.7 Regimul disciplinei</w:t>
            </w: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3EA4BC7A" w14:textId="4332C24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50DF7BDF" w14:textId="0D53F563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DS</w:t>
            </w:r>
          </w:p>
        </w:tc>
      </w:tr>
      <w:tr w:rsidR="004E4E08" w:rsidRPr="00AC1502" w14:paraId="5BEE4406" w14:textId="77777777" w:rsidTr="00805870">
        <w:trPr>
          <w:trHeight w:val="279"/>
        </w:trPr>
        <w:tc>
          <w:tcPr>
            <w:tcW w:w="1953" w:type="dxa"/>
            <w:vMerge/>
            <w:tcMar>
              <w:left w:w="28" w:type="dxa"/>
              <w:right w:w="28" w:type="dxa"/>
            </w:tcMar>
            <w:vAlign w:val="center"/>
          </w:tcPr>
          <w:p w14:paraId="6B71531A" w14:textId="7777777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906" w:type="dxa"/>
            <w:gridSpan w:val="6"/>
            <w:tcMar>
              <w:left w:w="28" w:type="dxa"/>
              <w:right w:w="28" w:type="dxa"/>
            </w:tcMar>
            <w:vAlign w:val="center"/>
          </w:tcPr>
          <w:p w14:paraId="13CB061C" w14:textId="68F99767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Opționalitate</w:t>
            </w:r>
          </w:p>
        </w:tc>
        <w:tc>
          <w:tcPr>
            <w:tcW w:w="780" w:type="dxa"/>
            <w:tcMar>
              <w:left w:w="28" w:type="dxa"/>
              <w:right w:w="28" w:type="dxa"/>
            </w:tcMar>
            <w:vAlign w:val="center"/>
          </w:tcPr>
          <w:p w14:paraId="6EB61FC9" w14:textId="2DB4FD4F" w:rsidR="004E4E08" w:rsidRPr="00AC1502" w:rsidRDefault="004E4E08" w:rsidP="004E4E0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ind w:left="4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485466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</w:tr>
    </w:tbl>
    <w:p w14:paraId="490C386E" w14:textId="77777777" w:rsidR="00CC345A" w:rsidRDefault="00CC345A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6958AFBE" w14:textId="77777777" w:rsidR="004E4E08" w:rsidRPr="00F80B7B" w:rsidRDefault="004E4E08" w:rsidP="004E4E08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3. Timpul total 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4"/>
        <w:gridCol w:w="566"/>
        <w:gridCol w:w="710"/>
        <w:gridCol w:w="422"/>
        <w:gridCol w:w="853"/>
        <w:gridCol w:w="422"/>
        <w:gridCol w:w="859"/>
        <w:gridCol w:w="135"/>
        <w:gridCol w:w="568"/>
        <w:gridCol w:w="295"/>
        <w:gridCol w:w="556"/>
        <w:gridCol w:w="570"/>
        <w:gridCol w:w="616"/>
        <w:gridCol w:w="233"/>
        <w:gridCol w:w="568"/>
      </w:tblGrid>
      <w:tr w:rsidR="004E4E08" w:rsidRPr="00F80B7B" w14:paraId="1E2EC6F4" w14:textId="77777777" w:rsidTr="006D1C8E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A5AED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61D33F" w14:textId="227FCF67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F208C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C48966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7BF103D" w14:textId="5478346B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`1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EC2B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7DF9B3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851D56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673F2F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93D73F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597342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4B7CEEC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8A1404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B1C052B" w14:textId="77777777" w:rsidTr="006D1C8E">
        <w:tc>
          <w:tcPr>
            <w:tcW w:w="950" w:type="pct"/>
            <w:shd w:val="clear" w:color="auto" w:fill="FFFFFF"/>
            <w:vAlign w:val="center"/>
          </w:tcPr>
          <w:p w14:paraId="03934EE5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454648E9" w14:textId="2480A4AD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3467E27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1066F40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58AD58E2" w14:textId="65B66215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0D37BED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2EA1887D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05FDEE5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AD4BA8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083C53E3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0D6AD5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5693254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66093AA7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6C4AEDB8" w14:textId="77777777" w:rsidTr="006D1C8E">
        <w:tc>
          <w:tcPr>
            <w:tcW w:w="5000" w:type="pct"/>
            <w:gridSpan w:val="16"/>
            <w:shd w:val="clear" w:color="auto" w:fill="FFFFFF"/>
            <w:vAlign w:val="center"/>
          </w:tcPr>
          <w:p w14:paraId="4CFEF6B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4E4E08" w:rsidRPr="00F80B7B" w14:paraId="6E28E2EE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118E8AA2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46913CA" w14:textId="06C7859E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4E4E08" w:rsidRPr="00F80B7B" w14:paraId="456D3315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196A74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B9CB232" w14:textId="37473E04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5A801636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4D7D7B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7CD38AC8" w14:textId="5E469092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E4E08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44C89F37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7EE103AF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19574A43" w14:textId="4BE6F116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4E4E08" w:rsidRPr="00F80B7B" w14:paraId="55D4210F" w14:textId="77777777" w:rsidTr="006D1C8E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5F90E7A1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51305D8" w14:textId="1D580726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4E4E08" w:rsidRPr="00F80B7B" w14:paraId="2033726C" w14:textId="77777777" w:rsidTr="006D1C8E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4605246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4E514E3E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E4E08" w:rsidRPr="00F80B7B" w14:paraId="07D51201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0B9612A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2D1707C" w14:textId="4301B319" w:rsidR="004E4E08" w:rsidRPr="00F80B7B" w:rsidRDefault="00485466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4E4E08" w:rsidRPr="00F80B7B" w14:paraId="5F4B4B28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14205262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7053EE9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4E4E08" w:rsidRPr="00F80B7B" w14:paraId="56B961D9" w14:textId="77777777" w:rsidTr="006D1C8E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668F278E" w14:textId="77777777" w:rsidR="004E4E08" w:rsidRPr="00F80B7B" w:rsidRDefault="004E4E08" w:rsidP="006D1C8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CED4D40" w14:textId="77777777" w:rsidR="004E4E08" w:rsidRPr="00F80B7B" w:rsidRDefault="004E4E08" w:rsidP="006D1C8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537C79C7" w14:textId="77777777" w:rsidR="004E4E08" w:rsidRPr="00AC1502" w:rsidRDefault="004E4E08" w:rsidP="00EB596A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</w:p>
    <w:p w14:paraId="00A9DE8E" w14:textId="77777777" w:rsidR="00EE0BA5" w:rsidRPr="00AC1502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rFonts w:asciiTheme="minorHAnsi" w:hAnsiTheme="minorHAnsi"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4. Precondi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en-US"/>
        </w:rPr>
        <w:t xml:space="preserve"> (acolo unde</w:t>
      </w:r>
      <w:r w:rsidR="00755D78" w:rsidRPr="00AC1502">
        <w:rPr>
          <w:rFonts w:asciiTheme="minorHAnsi" w:hAnsiTheme="minorHAnsi"/>
          <w:sz w:val="22"/>
          <w:szCs w:val="22"/>
          <w:lang w:val="en-US"/>
        </w:rPr>
        <w:t xml:space="preserve"> </w:t>
      </w:r>
      <w:r w:rsidRPr="00AC1502">
        <w:rPr>
          <w:rFonts w:asciiTheme="minorHAnsi" w:hAnsiTheme="minorHAnsi"/>
          <w:sz w:val="22"/>
          <w:szCs w:val="22"/>
          <w:lang w:val="en-US"/>
        </w:rPr>
        <w:t>este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8"/>
        <w:gridCol w:w="7311"/>
      </w:tblGrid>
      <w:tr w:rsidR="00AC1502" w:rsidRPr="00AC1502" w14:paraId="001F8463" w14:textId="77777777" w:rsidTr="00AC1502">
        <w:trPr>
          <w:trHeight w:val="309"/>
        </w:trPr>
        <w:tc>
          <w:tcPr>
            <w:tcW w:w="2328" w:type="dxa"/>
            <w:shd w:val="clear" w:color="auto" w:fill="FFFFFF"/>
          </w:tcPr>
          <w:p w14:paraId="0FCB930E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4.1 de curriculum</w:t>
            </w:r>
          </w:p>
        </w:tc>
        <w:tc>
          <w:tcPr>
            <w:tcW w:w="7311" w:type="dxa"/>
            <w:shd w:val="clear" w:color="auto" w:fill="FFFFFF"/>
          </w:tcPr>
          <w:p w14:paraId="0FD52CAC" w14:textId="77777777" w:rsidR="00755D78" w:rsidRPr="00AC1502" w:rsidRDefault="00AC1502" w:rsidP="001909DA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Nu e cazul</w:t>
            </w:r>
          </w:p>
        </w:tc>
      </w:tr>
      <w:tr w:rsidR="00AC1502" w:rsidRPr="00AC1502" w14:paraId="679716C9" w14:textId="77777777" w:rsidTr="00AC1502">
        <w:trPr>
          <w:trHeight w:val="377"/>
        </w:trPr>
        <w:tc>
          <w:tcPr>
            <w:tcW w:w="2328" w:type="dxa"/>
            <w:shd w:val="clear" w:color="auto" w:fill="FFFFFF"/>
          </w:tcPr>
          <w:p w14:paraId="54268725" w14:textId="77777777" w:rsidR="00755D78" w:rsidRPr="00AC1502" w:rsidRDefault="00755D78" w:rsidP="002D2607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4.2 de competen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ţe</w:t>
            </w:r>
          </w:p>
        </w:tc>
        <w:tc>
          <w:tcPr>
            <w:tcW w:w="7311" w:type="dxa"/>
            <w:shd w:val="clear" w:color="auto" w:fill="FFFFFF"/>
          </w:tcPr>
          <w:p w14:paraId="651B68F9" w14:textId="43288151" w:rsidR="00755D78" w:rsidRPr="00AC1502" w:rsidRDefault="00485466" w:rsidP="008376D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Nu e cazul</w:t>
            </w:r>
          </w:p>
        </w:tc>
      </w:tr>
    </w:tbl>
    <w:p w14:paraId="2A52004D" w14:textId="77777777" w:rsidR="00741B87" w:rsidRPr="00AC1502" w:rsidRDefault="00741B87">
      <w:pPr>
        <w:rPr>
          <w:rFonts w:asciiTheme="minorHAnsi" w:hAnsiTheme="minorHAnsi"/>
          <w:sz w:val="22"/>
          <w:szCs w:val="22"/>
          <w:lang w:val="it-IT"/>
        </w:rPr>
      </w:pPr>
    </w:p>
    <w:p w14:paraId="26E2574D" w14:textId="77777777" w:rsidR="00EE0BA5" w:rsidRPr="00AC1502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it-IT"/>
        </w:rPr>
        <w:t>5. Condi</w:t>
      </w:r>
      <w:r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ţii</w:t>
      </w:r>
      <w:r w:rsidRPr="00AC1502">
        <w:rPr>
          <w:rFonts w:asciiTheme="minorHAnsi" w:eastAsia="Times New Roman" w:hAnsiTheme="minorHAnsi"/>
          <w:sz w:val="22"/>
          <w:szCs w:val="22"/>
          <w:lang w:val="it-IT"/>
        </w:rPr>
        <w:t xml:space="preserve"> (acolo unde est</w:t>
      </w:r>
      <w:r w:rsidRPr="00AC1502">
        <w:rPr>
          <w:rFonts w:asciiTheme="minorHAnsi" w:hAnsiTheme="minorHAnsi"/>
          <w:sz w:val="22"/>
          <w:szCs w:val="22"/>
          <w:lang w:val="it-IT"/>
        </w:rPr>
        <w:t>e cazul)</w:t>
      </w:r>
    </w:p>
    <w:tbl>
      <w:tblPr>
        <w:tblW w:w="0" w:type="auto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5528"/>
      </w:tblGrid>
      <w:tr w:rsidR="00AC1502" w:rsidRPr="00AC1502" w14:paraId="543B5CCD" w14:textId="77777777" w:rsidTr="004D0BDA">
        <w:trPr>
          <w:trHeight w:val="321"/>
        </w:trPr>
        <w:tc>
          <w:tcPr>
            <w:tcW w:w="4111" w:type="dxa"/>
            <w:shd w:val="clear" w:color="auto" w:fill="FFFFFF"/>
          </w:tcPr>
          <w:p w14:paraId="543BE9D5" w14:textId="77777777" w:rsidR="00755D78" w:rsidRPr="00AC1502" w:rsidRDefault="00755D7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it-IT"/>
              </w:rPr>
              <w:t>5.1. de desf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ăşurare a cursului</w:t>
            </w:r>
          </w:p>
        </w:tc>
        <w:tc>
          <w:tcPr>
            <w:tcW w:w="5528" w:type="dxa"/>
            <w:shd w:val="clear" w:color="auto" w:fill="FFFFFF"/>
          </w:tcPr>
          <w:p w14:paraId="19866773" w14:textId="52C93102" w:rsidR="00755D78" w:rsidRPr="00AC1502" w:rsidRDefault="00116398" w:rsidP="002F1E20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25 - </w:t>
            </w:r>
            <w:r w:rsidR="006C5A99"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  <w:tr w:rsidR="00AC1502" w:rsidRPr="00AC1502" w14:paraId="398E6DC4" w14:textId="77777777" w:rsidTr="004D0BDA">
        <w:trPr>
          <w:trHeight w:val="660"/>
        </w:trPr>
        <w:tc>
          <w:tcPr>
            <w:tcW w:w="4111" w:type="dxa"/>
            <w:shd w:val="clear" w:color="auto" w:fill="FFFFFF"/>
          </w:tcPr>
          <w:p w14:paraId="0463FCE4" w14:textId="3FAD2A3D" w:rsidR="00755D78" w:rsidRPr="00AC1502" w:rsidRDefault="004E4E08" w:rsidP="009B41A1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ășurare a seminarului / laboratorului / proiectului</w:t>
            </w:r>
          </w:p>
        </w:tc>
        <w:tc>
          <w:tcPr>
            <w:tcW w:w="5528" w:type="dxa"/>
            <w:shd w:val="clear" w:color="auto" w:fill="FFFFFF"/>
          </w:tcPr>
          <w:p w14:paraId="0AE97732" w14:textId="70A82ECB" w:rsidR="00755D78" w:rsidRPr="00AC1502" w:rsidRDefault="00116398" w:rsidP="002F1E20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Cluj-Napoca, Str. G. Bariţiu nr. 25- 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 xml:space="preserve">Amfiteatru </w:t>
            </w:r>
            <w:r>
              <w:rPr>
                <w:rFonts w:asciiTheme="minorHAnsi" w:eastAsia="Times New Roman" w:hAnsiTheme="minorHAnsi"/>
                <w:sz w:val="22"/>
                <w:szCs w:val="22"/>
                <w:lang w:val="it-IT"/>
              </w:rPr>
              <w:t>CII, sala 129</w:t>
            </w:r>
          </w:p>
        </w:tc>
      </w:tr>
    </w:tbl>
    <w:p w14:paraId="2815BF50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655921FF" w14:textId="77777777" w:rsidR="00D90C12" w:rsidRPr="00AC1502" w:rsidRDefault="00D90C12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277A2DD9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53D9B20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7774E46D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6C269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0210D4B6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ABCEE88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1D17BBE4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328FD433" w14:textId="77777777" w:rsidR="00973DB3" w:rsidRPr="00AC1502" w:rsidRDefault="00973DB3" w:rsidP="00EE0BA5">
      <w:pPr>
        <w:rPr>
          <w:rFonts w:asciiTheme="minorHAnsi" w:hAnsiTheme="minorHAnsi"/>
          <w:b/>
          <w:bCs/>
          <w:sz w:val="22"/>
          <w:szCs w:val="22"/>
          <w:lang w:val="es-ES"/>
        </w:rPr>
      </w:pPr>
    </w:p>
    <w:p w14:paraId="52CC6F1C" w14:textId="77777777" w:rsidR="00EE0BA5" w:rsidRPr="00AC1502" w:rsidRDefault="00EE0BA5" w:rsidP="00EE0BA5">
      <w:pPr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6. Competenţele specifice acumulate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509"/>
        <w:gridCol w:w="8991"/>
      </w:tblGrid>
      <w:tr w:rsidR="00AC1502" w:rsidRPr="00AC1502" w14:paraId="45E2B353" w14:textId="77777777" w:rsidTr="004D0BDA">
        <w:trPr>
          <w:cantSplit/>
          <w:trHeight w:val="2573"/>
        </w:trPr>
        <w:tc>
          <w:tcPr>
            <w:tcW w:w="509" w:type="dxa"/>
            <w:shd w:val="clear" w:color="auto" w:fill="E0E0E0"/>
            <w:textDirection w:val="btLr"/>
          </w:tcPr>
          <w:p w14:paraId="07CF6310" w14:textId="77777777" w:rsidR="00EE0BA5" w:rsidRPr="00AC1502" w:rsidRDefault="00E7567A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Competenţe profesionale</w:t>
            </w:r>
          </w:p>
        </w:tc>
        <w:tc>
          <w:tcPr>
            <w:tcW w:w="9130" w:type="dxa"/>
            <w:shd w:val="clear" w:color="auto" w:fill="E0E0E0"/>
          </w:tcPr>
          <w:p w14:paraId="273FA27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 competențe de calcul numeric</w:t>
            </w:r>
          </w:p>
          <w:p w14:paraId="00CE19F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Dă dovadă de expertiză disciplinară</w:t>
            </w:r>
          </w:p>
          <w:p w14:paraId="7626972E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C8.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Definește cerințe tehnice</w:t>
            </w:r>
          </w:p>
          <w:p w14:paraId="4182B5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C9.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Desenează schițe</w:t>
            </w:r>
          </w:p>
          <w:p w14:paraId="795D9C56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C11.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Efectuează cercetare științifică</w:t>
            </w:r>
          </w:p>
          <w:p w14:paraId="73B3A49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C14.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Examinează principii tehnice</w:t>
            </w:r>
          </w:p>
          <w:p w14:paraId="4DBE7DE3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C15.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Execută calcule matematice analitice</w:t>
            </w:r>
          </w:p>
          <w:p w14:paraId="61E6363F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C17.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 date în domeniul cercetării</w:t>
            </w:r>
          </w:p>
          <w:p w14:paraId="57BBEBDF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C18.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 proiecte de inginerie</w:t>
            </w:r>
          </w:p>
          <w:p w14:paraId="4F82F8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C20.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Întocmește rapoarte de lucru</w:t>
            </w:r>
          </w:p>
          <w:p w14:paraId="6F04735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C25.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Pregătește rapoarte științifice</w:t>
            </w:r>
          </w:p>
          <w:p w14:paraId="18C9151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Redactează rapoarte tehnice</w:t>
            </w:r>
          </w:p>
          <w:p w14:paraId="3A1800C7" w14:textId="0A1C7859" w:rsidR="003E5614" w:rsidRP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C28.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Sintetizează informații</w:t>
            </w:r>
          </w:p>
        </w:tc>
      </w:tr>
      <w:tr w:rsidR="00AC1502" w:rsidRPr="00AC1502" w14:paraId="7EB93BBA" w14:textId="77777777" w:rsidTr="004D0BDA">
        <w:trPr>
          <w:cantSplit/>
          <w:trHeight w:val="2396"/>
        </w:trPr>
        <w:tc>
          <w:tcPr>
            <w:tcW w:w="509" w:type="dxa"/>
            <w:shd w:val="clear" w:color="auto" w:fill="E0E0E0"/>
            <w:textDirection w:val="btLr"/>
          </w:tcPr>
          <w:p w14:paraId="2506599C" w14:textId="77777777" w:rsidR="00EE0BA5" w:rsidRPr="00AC1502" w:rsidRDefault="00EE0BA5" w:rsidP="003C3715">
            <w:pPr>
              <w:ind w:left="113" w:right="113"/>
              <w:rPr>
                <w:rFonts w:asciiTheme="minorHAnsi" w:hAnsiTheme="minorHAnsi"/>
                <w:sz w:val="22"/>
                <w:szCs w:val="22"/>
              </w:rPr>
            </w:pPr>
            <w:r w:rsidRPr="00AC1502">
              <w:rPr>
                <w:rFonts w:asciiTheme="minorHAnsi" w:hAnsiTheme="minorHAnsi"/>
                <w:sz w:val="22"/>
                <w:szCs w:val="22"/>
              </w:rPr>
              <w:t>Competenţe transversale</w:t>
            </w:r>
          </w:p>
        </w:tc>
        <w:tc>
          <w:tcPr>
            <w:tcW w:w="9130" w:type="dxa"/>
            <w:shd w:val="clear" w:color="auto" w:fill="E0E0E0"/>
          </w:tcPr>
          <w:p w14:paraId="5C985DAA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 w:rsidRPr="005F5D20"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  <w:t>COMPETENTE TRANSVERSALE</w:t>
            </w:r>
          </w:p>
          <w:p w14:paraId="5C4E34B9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CT1.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Abordează problemele în mod critic</w:t>
            </w:r>
          </w:p>
          <w:p w14:paraId="3F49819C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CT2.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Aplică competențe de comunicare în domeniul tehnic</w:t>
            </w:r>
          </w:p>
          <w:p w14:paraId="0E2333E2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CT4.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Gândește în mod abstract</w:t>
            </w:r>
          </w:p>
          <w:p w14:paraId="778A1B6D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CT5.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Gestionează dezvoltarea profesională personală</w:t>
            </w:r>
          </w:p>
          <w:p w14:paraId="084B0988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CT6.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Interacționează profesional în mediile de cercetare și profesionale</w:t>
            </w:r>
          </w:p>
          <w:p w14:paraId="63207BB0" w14:textId="77777777" w:rsidR="00116398" w:rsidRPr="005F5D20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 xml:space="preserve">CT9. </w:t>
            </w:r>
            <w:r w:rsidRPr="005F5D20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Promovează conștientizarea problemelor legate de mediu</w:t>
            </w:r>
          </w:p>
          <w:p w14:paraId="7035EB06" w14:textId="77777777" w:rsidR="00116398" w:rsidRDefault="00116398" w:rsidP="00116398">
            <w:pPr>
              <w:pStyle w:val="Heading9"/>
              <w:ind w:left="283" w:hanging="113"/>
              <w:jc w:val="left"/>
              <w:rPr>
                <w:rFonts w:asciiTheme="minorHAnsi" w:hAnsiTheme="minorHAnsi" w:cstheme="minorHAnsi"/>
                <w:szCs w:val="22"/>
              </w:rPr>
            </w:pPr>
            <w:r w:rsidRPr="0011639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CT10. Utilizează diferite canale de comunicare</w:t>
            </w:r>
          </w:p>
          <w:p w14:paraId="7FA88312" w14:textId="7D74A399" w:rsidR="00EE0BA5" w:rsidRPr="00AC1502" w:rsidRDefault="00EE0BA5" w:rsidP="009F60C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33547E2" w14:textId="77777777" w:rsidR="00EE0BA5" w:rsidRDefault="00EE0BA5" w:rsidP="00EE0BA5">
      <w:pPr>
        <w:rPr>
          <w:rFonts w:asciiTheme="minorHAnsi" w:hAnsiTheme="minorHAnsi"/>
          <w:sz w:val="22"/>
          <w:szCs w:val="22"/>
        </w:rPr>
      </w:pPr>
    </w:p>
    <w:p w14:paraId="60292367" w14:textId="77777777" w:rsidR="00F2511E" w:rsidRPr="00F80B7B" w:rsidRDefault="00F2511E" w:rsidP="00F2511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4"/>
      </w:tblGrid>
      <w:tr w:rsidR="00F2511E" w:rsidRPr="00F80B7B" w14:paraId="2F26494E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254021AD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DF7D049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CUN2: Cunoașterea principiilor de proiectare a fundațiilor din beton și beton armat: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Explică principiile de proiectare și alcătuire a fundațiilor de suprafață și de adâncime, ținând seama de caracteristicile terenului de fundare și de cerințele structurale.</w:t>
            </w:r>
          </w:p>
          <w:p w14:paraId="26FE8BD0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CUN3: Aplicarea principiilor durabilității în proiectarea fundațiilor: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Descrie influența condițiilor de mediu, a agresivității terenului și a apei subterane asupra durabilității fundațiilor și justifică alegerea soluțiilor constructive și a materialelor.</w:t>
            </w:r>
          </w:p>
          <w:p w14:paraId="0E4677D1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CUN5: Cunoașterea comportării fundațiilor în condiții speciale de exploatare: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Explică efectele mediilor agresive asupra fundațiilor și identifică măsurile de protecție și consolidare necesare pentru asigurarea durabilității.</w:t>
            </w:r>
          </w:p>
          <w:p w14:paraId="406F4AD1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CUN7: Cunoașterea proprietăților materialelor utilizate la fundații: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Descrie caracteristicile materialelor utilizate la executarea fundațiilor și justifică alegerea tipului de ciment, beton și materiale complementare în funcție de condițiile de exploatare.</w:t>
            </w:r>
          </w:p>
          <w:p w14:paraId="08960F1E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CUN9: Cunoașterea tehnologiilor de execuție pentru fundații și pardoseli: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Descrie tehnologiile moderne de execuție pentru fundații și pardoseli din beton, inclusiv utilizarea betoanelor impermeabile și a produselor chimice speciale.</w:t>
            </w:r>
          </w:p>
          <w:p w14:paraId="7FCEA78B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CUN10: Utilizarea instrumentelor digitale și a documentației tehnice în proiectarea fundațiilor: 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>Explică utilizarea programelor informatice și a documentației tehnice pentru proiectarea și verificarea fundațiilor.</w:t>
            </w:r>
          </w:p>
          <w:p w14:paraId="1DFA8753" w14:textId="6C79211A" w:rsidR="00F2511E" w:rsidRPr="00F80B7B" w:rsidRDefault="00F2511E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11E" w:rsidRPr="00F80B7B" w14:paraId="3CDCD0A4" w14:textId="77777777" w:rsidTr="006D1C8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6AD6FA1E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426488D6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A2: Proiectarea fundațiilor în funcție de condițiile geotehnice și structurale: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Proiectează fundații de suprafață și de adâncime utilizând caracteristicile terenului de fundare și prevederile normativelor în vigoare.</w:t>
            </w:r>
          </w:p>
          <w:p w14:paraId="25E26019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A3: Integrarea criteriilor de durabilitate în proiectarea fundațiilor: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Selectează soluțiile constructive și materialele adecvate pentru asigurarea durabilității fundațiilor în funcție de clasele de expunere și agresivitatea mediului.</w:t>
            </w:r>
          </w:p>
          <w:p w14:paraId="788D5733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A5: Evaluarea comportării fundațiilor în condiții de mediu agresiv: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Analizează efectele factorilor de mediu asupra fundațiilor și propune soluții de protecție, remediere și consolidare.</w:t>
            </w:r>
          </w:p>
          <w:p w14:paraId="6157419A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A7: Alegerea și evaluarea materialelor pentru fundații: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Selectează tipurile de ciment, beton și materiale auxiliare în funcție de cerințele geotehnice, structurale și de durabilitate.</w:t>
            </w:r>
          </w:p>
          <w:p w14:paraId="6B7C975F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A9: Aplicarea tehnologiilor de execuție pentru fundații și pardoseli: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Elaborează soluții tehnologice pentru execuția fundațiilor și pardoselilor din beton, inclusiv în condiții speciale de amplasament.</w:t>
            </w:r>
          </w:p>
          <w:p w14:paraId="25C7FCF7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A10: Elaborarea documentației tehnice de proiectare: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Redactează breviare de calcul și rapoarte tehnice utilizând instrumente informatice și documentația tehnică specifică.</w:t>
            </w:r>
          </w:p>
          <w:p w14:paraId="6F91865F" w14:textId="24ACE564" w:rsidR="00F2511E" w:rsidRPr="00F80B7B" w:rsidRDefault="00F2511E" w:rsidP="00DA435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2511E" w:rsidRPr="00F80B7B" w14:paraId="6369C9F9" w14:textId="77777777" w:rsidTr="006D1C8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E3CED3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Responsabilitate și autonomie</w:t>
            </w:r>
          </w:p>
          <w:p w14:paraId="0265DF7B" w14:textId="77777777" w:rsidR="00F2511E" w:rsidRPr="00F80B7B" w:rsidRDefault="00F2511E" w:rsidP="006D1C8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6C22599A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R1: Optimizarea soluțiilor de fundare: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Selectează soluția optimă de fundare prin integrarea criteriilor structurale, geotehnice, economice și de durabilitate.</w:t>
            </w:r>
          </w:p>
          <w:p w14:paraId="7CD46878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R4: Gestionarea responsabilă a proiectării fundațiilor: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Evaluează impactul soluțiilor de fundare asupra durabilității construcției și asupra mediului construit.</w:t>
            </w:r>
          </w:p>
          <w:p w14:paraId="7BB8C9C9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R5: Evaluarea riscurilor geotehnice și structurale: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Identifică riscurile asociate terenului de fundare și condițiilor de exploatare și propune măsuri adecvate de reducere a acestora.</w:t>
            </w:r>
          </w:p>
          <w:p w14:paraId="7B223082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R6: Organizarea activităților de control al calității: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Evaluează calitatea materialelor și a lucrărilor de fundații prin raportare la cerințele tehnice și normative.</w:t>
            </w:r>
          </w:p>
          <w:p w14:paraId="69ABDB3E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R7: Selectarea responsabilă a materialelor și tehnologiilor: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Justifică alegerea materialelor și tehnologiilor de execuție în funcție de performanțele structurale și de durabilitate ale fundațiilor.</w:t>
            </w:r>
          </w:p>
          <w:p w14:paraId="0106C8A5" w14:textId="77777777" w:rsidR="00DA4354" w:rsidRPr="00DA4354" w:rsidRDefault="00DA4354" w:rsidP="00DA435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DA43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R8: Elaborarea și comunicarea documentației tehnice:</w:t>
            </w:r>
            <w:r w:rsidRPr="00DA4354">
              <w:rPr>
                <w:rFonts w:asciiTheme="minorHAnsi" w:hAnsiTheme="minorHAnsi" w:cstheme="minorHAnsi"/>
                <w:sz w:val="22"/>
                <w:szCs w:val="22"/>
              </w:rPr>
              <w:t xml:space="preserve"> Redactează și susține documentația tehnică aferentă proiectării fundațiilor, argumentând soluțiile adoptate pe baza principiilor inginerești și a reglementărilor în vigoare.</w:t>
            </w:r>
          </w:p>
          <w:p w14:paraId="69CC7322" w14:textId="17E8FFAD" w:rsidR="00F2511E" w:rsidRPr="00F80B7B" w:rsidRDefault="00F2511E" w:rsidP="0061334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FE69E0B" w14:textId="77777777" w:rsidR="00F2511E" w:rsidRPr="00AC1502" w:rsidRDefault="00F2511E" w:rsidP="00EE0BA5">
      <w:pPr>
        <w:rPr>
          <w:rFonts w:asciiTheme="minorHAnsi" w:hAnsiTheme="minorHAnsi"/>
          <w:sz w:val="22"/>
          <w:szCs w:val="22"/>
        </w:rPr>
      </w:pPr>
    </w:p>
    <w:p w14:paraId="4E135F93" w14:textId="4CE70F60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8</w:t>
      </w:r>
      <w:r w:rsidR="00EE0BA5" w:rsidRPr="00AC1502">
        <w:rPr>
          <w:rFonts w:asciiTheme="minorHAnsi" w:hAnsiTheme="minorHAnsi"/>
          <w:b/>
          <w:bCs/>
          <w:sz w:val="22"/>
          <w:szCs w:val="22"/>
        </w:rPr>
        <w:t>. Obiectivele disciplinei</w:t>
      </w:r>
      <w:r w:rsidR="00EE0BA5" w:rsidRPr="00AC1502">
        <w:rPr>
          <w:rFonts w:asciiTheme="minorHAnsi" w:hAnsiTheme="minorHAnsi"/>
          <w:sz w:val="22"/>
          <w:szCs w:val="22"/>
        </w:rPr>
        <w:t xml:space="preserve"> (reie</w:t>
      </w:r>
      <w:r w:rsidR="00EE0BA5" w:rsidRPr="00AC1502">
        <w:rPr>
          <w:rFonts w:asciiTheme="minorHAnsi" w:eastAsia="Times New Roman" w:hAnsiTheme="minorHAnsi"/>
          <w:sz w:val="22"/>
          <w:szCs w:val="22"/>
        </w:rPr>
        <w:t>şind din grila competenţelor specifice acumulate)</w:t>
      </w:r>
    </w:p>
    <w:tbl>
      <w:tblPr>
        <w:tblW w:w="950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782"/>
        <w:gridCol w:w="6718"/>
      </w:tblGrid>
      <w:tr w:rsidR="00485466" w:rsidRPr="00AC1502" w14:paraId="3ECA329A" w14:textId="77777777" w:rsidTr="00485466">
        <w:tc>
          <w:tcPr>
            <w:tcW w:w="2782" w:type="dxa"/>
            <w:shd w:val="clear" w:color="auto" w:fill="E0E0E0"/>
          </w:tcPr>
          <w:p w14:paraId="58466643" w14:textId="28A66351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  <w:r w:rsidRPr="00AC1502">
              <w:rPr>
                <w:rFonts w:asciiTheme="minorHAnsi" w:hAnsiTheme="minorHAnsi"/>
                <w:sz w:val="22"/>
                <w:szCs w:val="22"/>
              </w:rPr>
              <w:t>.1 Obiectivul g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eneral al disciplinei</w:t>
            </w:r>
          </w:p>
        </w:tc>
        <w:tc>
          <w:tcPr>
            <w:tcW w:w="6718" w:type="dxa"/>
            <w:shd w:val="clear" w:color="auto" w:fill="E0E0E0"/>
            <w:vAlign w:val="center"/>
          </w:tcPr>
          <w:p w14:paraId="20167C4C" w14:textId="7AAE236C" w:rsidR="00485466" w:rsidRPr="00AC1502" w:rsidRDefault="00485466" w:rsidP="00485466">
            <w:pPr>
              <w:spacing w:before="40" w:after="40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Dezvoltarea de competenţe privind comportarea pământului sub acţiuni exterioare date de construcţii sau efectul unor acţiuni interne  în timp.</w:t>
            </w:r>
          </w:p>
        </w:tc>
      </w:tr>
      <w:tr w:rsidR="00485466" w:rsidRPr="00AC1502" w14:paraId="4AD6FC70" w14:textId="77777777" w:rsidTr="00485466">
        <w:tc>
          <w:tcPr>
            <w:tcW w:w="2782" w:type="dxa"/>
            <w:shd w:val="clear" w:color="auto" w:fill="E0E0E0"/>
          </w:tcPr>
          <w:p w14:paraId="6E041649" w14:textId="448B27DF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8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.2 Obiectivele specifice</w:t>
            </w:r>
          </w:p>
          <w:p w14:paraId="2DD7CE48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6718" w:type="dxa"/>
            <w:shd w:val="clear" w:color="auto" w:fill="E0E0E0"/>
            <w:vAlign w:val="center"/>
          </w:tcPr>
          <w:p w14:paraId="0591EA56" w14:textId="77777777" w:rsidR="00485466" w:rsidRPr="00E32492" w:rsidRDefault="00485466" w:rsidP="0048546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1. Asimilarea cunoştintelor teoretice şi practice privind determinarea caracteristicilor fizice şi mecanice ale pământului;</w:t>
            </w:r>
          </w:p>
          <w:p w14:paraId="58EBCC71" w14:textId="49D7A1B6" w:rsidR="00485466" w:rsidRPr="00AC1502" w:rsidRDefault="00485466" w:rsidP="00485466">
            <w:p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2. Obţinerea deprinderilor pentru evaluarea stării de efort şi de deformaţie în pămînt datorită acţiunilor date de construcţii sau a unor acţiuni interne.</w:t>
            </w:r>
          </w:p>
        </w:tc>
      </w:tr>
    </w:tbl>
    <w:p w14:paraId="349F3665" w14:textId="77777777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p w14:paraId="5AF69522" w14:textId="7E09FC69" w:rsidR="00EE0BA5" w:rsidRPr="00AC1502" w:rsidRDefault="00F2511E" w:rsidP="00EE0BA5">
      <w:pPr>
        <w:shd w:val="clear" w:color="auto" w:fill="FFFFFF"/>
        <w:autoSpaceDE w:val="0"/>
        <w:autoSpaceDN w:val="0"/>
        <w:adjustRightInd w:val="0"/>
        <w:rPr>
          <w:rFonts w:asciiTheme="minorHAnsi" w:eastAsia="Times New Roman" w:hAnsiTheme="minorHAnsi"/>
          <w:b/>
          <w:bCs/>
          <w:sz w:val="22"/>
          <w:szCs w:val="22"/>
          <w:lang w:val="en-US"/>
        </w:rPr>
      </w:pPr>
      <w:r>
        <w:rPr>
          <w:rFonts w:asciiTheme="minorHAnsi" w:hAnsiTheme="minorHAnsi"/>
          <w:b/>
          <w:bCs/>
          <w:sz w:val="22"/>
          <w:szCs w:val="22"/>
          <w:lang w:val="en-US"/>
        </w:rPr>
        <w:t>9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en-US"/>
        </w:rPr>
        <w:t>.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en-US"/>
        </w:rPr>
        <w:t>ţinuturi</w:t>
      </w:r>
    </w:p>
    <w:tbl>
      <w:tblPr>
        <w:tblW w:w="0" w:type="auto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5"/>
        <w:gridCol w:w="832"/>
        <w:gridCol w:w="160"/>
        <w:gridCol w:w="709"/>
        <w:gridCol w:w="1808"/>
        <w:gridCol w:w="269"/>
        <w:gridCol w:w="1157"/>
        <w:gridCol w:w="10"/>
      </w:tblGrid>
      <w:tr w:rsidR="00F2511E" w:rsidRPr="00F2511E" w14:paraId="13989D2A" w14:textId="77777777" w:rsidTr="00F2511E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40C42E64" w14:textId="0DEE5731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9.1 Curs</w:t>
            </w:r>
          </w:p>
        </w:tc>
        <w:tc>
          <w:tcPr>
            <w:tcW w:w="709" w:type="dxa"/>
          </w:tcPr>
          <w:p w14:paraId="16E4935D" w14:textId="17B21562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077" w:type="dxa"/>
            <w:gridSpan w:val="2"/>
          </w:tcPr>
          <w:p w14:paraId="41348187" w14:textId="489F008A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157" w:type="dxa"/>
          </w:tcPr>
          <w:p w14:paraId="1659F1A9" w14:textId="77777777" w:rsidR="00F2511E" w:rsidRPr="00F2511E" w:rsidRDefault="00F2511E" w:rsidP="003C3715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 w:rsidRPr="00F2511E"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Observa</w:t>
            </w:r>
            <w:r w:rsidRPr="00F2511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val="en-US"/>
              </w:rPr>
              <w:t>ţii</w:t>
            </w:r>
          </w:p>
        </w:tc>
      </w:tr>
      <w:tr w:rsidR="00485466" w:rsidRPr="00AC1502" w14:paraId="1EB6FB84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60D213A5" w14:textId="3D9F3B12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Materiale utilizate la realizarea fundațiilor și agesivitatea pămțnturilor și a apei subterane asupra betonului. </w:t>
            </w:r>
          </w:p>
        </w:tc>
        <w:tc>
          <w:tcPr>
            <w:tcW w:w="709" w:type="dxa"/>
          </w:tcPr>
          <w:p w14:paraId="513C03C2" w14:textId="132BE23D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077" w:type="dxa"/>
            <w:gridSpan w:val="2"/>
            <w:vMerge w:val="restart"/>
            <w:vAlign w:val="center"/>
          </w:tcPr>
          <w:p w14:paraId="0D2DE22B" w14:textId="6D065691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3737E8">
              <w:rPr>
                <w:rFonts w:asciiTheme="minorHAnsi" w:hAnsiTheme="minorHAnsi" w:cstheme="minorHAnsi"/>
                <w:bCs/>
                <w:sz w:val="22"/>
                <w:szCs w:val="22"/>
              </w:rPr>
              <w:t>discuţii, note de curs,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3737E8">
              <w:rPr>
                <w:rFonts w:asciiTheme="minorHAnsi" w:hAnsiTheme="minorHAnsi" w:cstheme="minorHAnsi"/>
                <w:bCs/>
                <w:sz w:val="22"/>
                <w:szCs w:val="22"/>
              </w:rPr>
              <w:t>explicaţii</w:t>
            </w:r>
          </w:p>
        </w:tc>
        <w:tc>
          <w:tcPr>
            <w:tcW w:w="1157" w:type="dxa"/>
            <w:vMerge w:val="restart"/>
            <w:vAlign w:val="center"/>
          </w:tcPr>
          <w:p w14:paraId="344A3A9A" w14:textId="59D01135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485466" w:rsidRPr="00AC1502" w14:paraId="10750CC4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6CDBBB0F" w14:textId="20A9F8AF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Aspecte referitoarea la proiectarea geotehnică</w:t>
            </w:r>
          </w:p>
        </w:tc>
        <w:tc>
          <w:tcPr>
            <w:tcW w:w="709" w:type="dxa"/>
          </w:tcPr>
          <w:p w14:paraId="06BC6013" w14:textId="1592F443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44A432EC" w14:textId="06690A4A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7" w:type="dxa"/>
            <w:vMerge/>
          </w:tcPr>
          <w:p w14:paraId="6A4266F7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n-US"/>
              </w:rPr>
            </w:pPr>
          </w:p>
        </w:tc>
      </w:tr>
      <w:tr w:rsidR="00485466" w:rsidRPr="00AC1502" w14:paraId="7E250F5B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7577786B" w14:textId="33B60E91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Proiectarea fundaților de suprafață (Cazuri particulare) </w:t>
            </w:r>
          </w:p>
        </w:tc>
        <w:tc>
          <w:tcPr>
            <w:tcW w:w="709" w:type="dxa"/>
          </w:tcPr>
          <w:p w14:paraId="3B4DB70A" w14:textId="41B1675C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3538A13" w14:textId="03BE6C4F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36E4AF47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485466" w:rsidRPr="00AC1502" w14:paraId="1F60D1CF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6ECB21B9" w14:textId="6A59A4F8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Proiectarea fundațiilor de adâncime în terenuri dificile</w:t>
            </w:r>
          </w:p>
        </w:tc>
        <w:tc>
          <w:tcPr>
            <w:tcW w:w="709" w:type="dxa"/>
          </w:tcPr>
          <w:p w14:paraId="0A37D14C" w14:textId="4DD71707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1D9A63B" w14:textId="2F73D825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15CAC7D4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485466" w:rsidRPr="00AC1502" w14:paraId="1240784C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605DA8BF" w14:textId="0C1AA533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Proiectarea pardoselilor industriale</w:t>
            </w:r>
          </w:p>
        </w:tc>
        <w:tc>
          <w:tcPr>
            <w:tcW w:w="709" w:type="dxa"/>
          </w:tcPr>
          <w:p w14:paraId="2EC543E6" w14:textId="4F9B42E1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041F8A39" w14:textId="1A64F986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49065039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485466" w:rsidRPr="00AC1502" w14:paraId="38C1D998" w14:textId="77777777" w:rsidTr="00046DAC">
        <w:trPr>
          <w:gridAfter w:val="1"/>
          <w:wAfter w:w="10" w:type="dxa"/>
        </w:trPr>
        <w:tc>
          <w:tcPr>
            <w:tcW w:w="5557" w:type="dxa"/>
            <w:gridSpan w:val="3"/>
            <w:shd w:val="clear" w:color="auto" w:fill="E0E0E0"/>
          </w:tcPr>
          <w:p w14:paraId="4E53AA10" w14:textId="7540469A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Utilizarea betonului impermeabil în realizarea construcțiilor</w:t>
            </w:r>
          </w:p>
        </w:tc>
        <w:tc>
          <w:tcPr>
            <w:tcW w:w="709" w:type="dxa"/>
          </w:tcPr>
          <w:p w14:paraId="5A715370" w14:textId="12619BB1" w:rsidR="00485466" w:rsidRPr="00F2511E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  <w:t>2</w:t>
            </w:r>
          </w:p>
        </w:tc>
        <w:tc>
          <w:tcPr>
            <w:tcW w:w="2077" w:type="dxa"/>
            <w:gridSpan w:val="2"/>
            <w:vMerge/>
          </w:tcPr>
          <w:p w14:paraId="7AB01953" w14:textId="60CAAD90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1157" w:type="dxa"/>
            <w:vMerge/>
          </w:tcPr>
          <w:p w14:paraId="50C88C79" w14:textId="77777777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it-IT"/>
              </w:rPr>
            </w:pPr>
          </w:p>
        </w:tc>
      </w:tr>
      <w:tr w:rsidR="00485466" w:rsidRPr="00AC1502" w14:paraId="46B502E5" w14:textId="77777777" w:rsidTr="003434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995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97F66F" w14:textId="57896E3F" w:rsidR="00485466" w:rsidRDefault="00485466" w:rsidP="00485466">
            <w:p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Bibliografie</w:t>
            </w:r>
          </w:p>
          <w:p w14:paraId="1789EA96" w14:textId="77777777" w:rsidR="00485466" w:rsidRDefault="00485466" w:rsidP="0048546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36C24E0C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Popa, N. Ilieș – Fundații, Ed. Casa cărții de stiintă , 2012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738E6FE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V. Farcas, A.Popa, Geotehnica. Teorie si exemple de calcul, Ed. UTPress, 2014, </w:t>
            </w:r>
          </w:p>
          <w:p w14:paraId="3D0286CD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A. Stanciu, I. Lungu, Fundatii, vol I, , Ed. Tehnica, 2006 </w:t>
            </w:r>
          </w:p>
          <w:p w14:paraId="24FA28DC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V. Pop, A. Popa, Geotehnica si fundatii, Lito IPCN, 1983, </w:t>
            </w:r>
          </w:p>
          <w:p w14:paraId="2BFE5737" w14:textId="77777777" w:rsidR="00485466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Rainer Hohmann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Etansarea rosturilor in structuri de beton hidroizolat (traducere din lb engleza)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Ed. Matrixrom, 2016</w:t>
            </w:r>
          </w:p>
          <w:p w14:paraId="5764A3E8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1997-1/2007 + SR EN 1997-1/NB Proiectarea geotehnică, Reguli generale + Anexa naţională</w:t>
            </w:r>
          </w:p>
          <w:p w14:paraId="4AF0EDB2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1992-1/2004 + SR EN 1992-1/NB Proiectarea structurilor de beton + Anexa naţională</w:t>
            </w:r>
          </w:p>
          <w:p w14:paraId="17DBAD84" w14:textId="77777777" w:rsidR="00485466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1998-5 Proiectarea seismică a construcţiilor, fundaţii şi aspecte geotehnice</w:t>
            </w:r>
          </w:p>
          <w:p w14:paraId="619C7159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SR EN 1536-2002: Execuția lucrărilor geotehnice speciale. Piloți forați.</w:t>
            </w:r>
          </w:p>
          <w:p w14:paraId="49B55FB6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SR EN 1537-2002: Execuția lucrărilor geotehnice speciale. Ancoraje în teren.</w:t>
            </w:r>
          </w:p>
          <w:p w14:paraId="43373268" w14:textId="77777777" w:rsidR="00485466" w:rsidRPr="00485466" w:rsidRDefault="00485466" w:rsidP="00485466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5466">
              <w:rPr>
                <w:rFonts w:asciiTheme="minorHAnsi" w:hAnsiTheme="minorHAnsi" w:cstheme="minorHAnsi"/>
                <w:sz w:val="22"/>
                <w:szCs w:val="22"/>
              </w:rPr>
              <w:t>SR EN 1538-2002: Execuția lucrărilor geotehnice speciale. Pereți mulați.</w:t>
            </w:r>
          </w:p>
          <w:p w14:paraId="696D2A37" w14:textId="101CFD89" w:rsidR="00485466" w:rsidRPr="00485466" w:rsidRDefault="00485466" w:rsidP="00485466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5466">
              <w:rPr>
                <w:rFonts w:asciiTheme="minorHAnsi" w:hAnsiTheme="minorHAnsi" w:cstheme="minorHAnsi"/>
                <w:sz w:val="22"/>
                <w:szCs w:val="22"/>
              </w:rPr>
              <w:t>CP 012/1-2007 Cod de practică pentru producerea betonului</w:t>
            </w:r>
          </w:p>
          <w:p w14:paraId="216DFD10" w14:textId="77777777" w:rsidR="00485466" w:rsidRDefault="00485466" w:rsidP="0048546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A501411" w14:textId="77777777" w:rsidR="00485466" w:rsidRPr="00F80B7B" w:rsidRDefault="00485466" w:rsidP="00485466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3762070B" w14:textId="6FE5F30D" w:rsidR="00485466" w:rsidRPr="00485466" w:rsidRDefault="00485466" w:rsidP="00485466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</w:tc>
      </w:tr>
      <w:tr w:rsidR="00485466" w:rsidRPr="00AC1502" w14:paraId="48A5144C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293CD320" w14:textId="12771A90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9.2 Seminar / laborator / proiect / practică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03D9168" w14:textId="1E85FDB5" w:rsidR="00485466" w:rsidRPr="00AC1502" w:rsidRDefault="00485466" w:rsidP="0048546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Nr. ore</w:t>
            </w:r>
          </w:p>
        </w:tc>
        <w:tc>
          <w:tcPr>
            <w:tcW w:w="267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1D7C347D" w14:textId="0834E4E3" w:rsidR="00485466" w:rsidRPr="00AC1502" w:rsidRDefault="00485466" w:rsidP="00485466">
            <w:pPr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Metode de predare</w:t>
            </w:r>
          </w:p>
        </w:tc>
        <w:tc>
          <w:tcPr>
            <w:tcW w:w="1436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66C49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Observaţii</w:t>
            </w:r>
          </w:p>
        </w:tc>
      </w:tr>
      <w:tr w:rsidR="00485466" w:rsidRPr="00AC1502" w14:paraId="4EB1B1A2" w14:textId="77777777" w:rsidTr="005C70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0E0E0"/>
          </w:tcPr>
          <w:p w14:paraId="0008710B" w14:textId="7B1091DC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stâlpi de beton armat prefabricați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auto"/>
            </w:tcBorders>
          </w:tcPr>
          <w:p w14:paraId="765B8C30" w14:textId="78EF2259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0B81D3" w14:textId="62D469D5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  <w:r w:rsidRPr="003737E8">
              <w:rPr>
                <w:rFonts w:asciiTheme="minorHAnsi" w:hAnsiTheme="minorHAnsi" w:cstheme="minorHAnsi"/>
                <w:bCs/>
                <w:sz w:val="22"/>
                <w:szCs w:val="22"/>
              </w:rPr>
              <w:t>discuţii, note de curs,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3737E8">
              <w:rPr>
                <w:rFonts w:asciiTheme="minorHAnsi" w:hAnsiTheme="minorHAnsi" w:cstheme="minorHAnsi"/>
                <w:bCs/>
                <w:sz w:val="22"/>
                <w:szCs w:val="22"/>
              </w:rPr>
              <w:t>explicaţii</w:t>
            </w:r>
          </w:p>
        </w:tc>
        <w:tc>
          <w:tcPr>
            <w:tcW w:w="1436" w:type="dxa"/>
            <w:gridSpan w:val="3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AFF0B2" w14:textId="64E2732D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85466" w:rsidRPr="00AC1502" w14:paraId="59A18608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top w:val="single" w:sz="12" w:space="0" w:color="auto"/>
            </w:tcBorders>
            <w:shd w:val="clear" w:color="auto" w:fill="E0E0E0"/>
          </w:tcPr>
          <w:p w14:paraId="11F86CF2" w14:textId="492750C8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stâlpi de beton armat prefabricați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32" w:type="dxa"/>
            <w:tcBorders>
              <w:top w:val="single" w:sz="12" w:space="0" w:color="auto"/>
            </w:tcBorders>
          </w:tcPr>
          <w:p w14:paraId="66A5596D" w14:textId="0905A54C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top w:val="single" w:sz="12" w:space="0" w:color="auto"/>
            </w:tcBorders>
          </w:tcPr>
          <w:p w14:paraId="02783245" w14:textId="311DFDFB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36" w:type="dxa"/>
            <w:gridSpan w:val="3"/>
            <w:vMerge/>
            <w:tcBorders>
              <w:top w:val="single" w:sz="12" w:space="0" w:color="auto"/>
            </w:tcBorders>
          </w:tcPr>
          <w:p w14:paraId="582D36F0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85466" w:rsidRPr="00AC1502" w14:paraId="349238F2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249FC084" w14:textId="7D15394B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stâlpi de beton armat prefabricați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32" w:type="dxa"/>
          </w:tcPr>
          <w:p w14:paraId="5FD6F934" w14:textId="38A31CEA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1FA9591A" w14:textId="7064A33B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436" w:type="dxa"/>
            <w:gridSpan w:val="3"/>
            <w:vMerge/>
          </w:tcPr>
          <w:p w14:paraId="3ECC096C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</w:tr>
      <w:tr w:rsidR="00485466" w:rsidRPr="00AC1502" w14:paraId="2FE27327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689F650B" w14:textId="738819CB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pe piloți de beton armat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</w:tc>
        <w:tc>
          <w:tcPr>
            <w:tcW w:w="832" w:type="dxa"/>
          </w:tcPr>
          <w:p w14:paraId="4372F4FF" w14:textId="649921B6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5F43BA0" w14:textId="552339F3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45A040CB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485466" w:rsidRPr="00AC1502" w14:paraId="0B33C36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1D687CFB" w14:textId="647DEE94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pe piloți de beton armat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32" w:type="dxa"/>
          </w:tcPr>
          <w:p w14:paraId="6F468B71" w14:textId="61AF21C0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4C8F6C8B" w14:textId="2C2DACAF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3543F5A6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485466" w:rsidRPr="00AC1502" w14:paraId="5E18857E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shd w:val="clear" w:color="auto" w:fill="E0E0E0"/>
          </w:tcPr>
          <w:p w14:paraId="5BDB7DE3" w14:textId="1D354132" w:rsidR="00485466" w:rsidRPr="00AC1502" w:rsidRDefault="00485466" w:rsidP="0048546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pe piloți de beton armat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832" w:type="dxa"/>
          </w:tcPr>
          <w:p w14:paraId="099E7CF9" w14:textId="16AEAC6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</w:tcPr>
          <w:p w14:paraId="0E794DE7" w14:textId="00604E0A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</w:tcPr>
          <w:p w14:paraId="5EAE41A0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485466" w:rsidRPr="00AC1502" w14:paraId="22454C54" w14:textId="77777777" w:rsidTr="00E322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565" w:type="dxa"/>
            <w:tcBorders>
              <w:bottom w:val="single" w:sz="12" w:space="0" w:color="auto"/>
            </w:tcBorders>
            <w:shd w:val="clear" w:color="auto" w:fill="E0E0E0"/>
          </w:tcPr>
          <w:p w14:paraId="6DC621F7" w14:textId="1209A95C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Proiectarea fundațiilor pe piloți de beton armat 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832" w:type="dxa"/>
            <w:tcBorders>
              <w:bottom w:val="single" w:sz="12" w:space="0" w:color="auto"/>
            </w:tcBorders>
          </w:tcPr>
          <w:p w14:paraId="7DDCEBF2" w14:textId="4618A33D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2</w:t>
            </w:r>
          </w:p>
        </w:tc>
        <w:tc>
          <w:tcPr>
            <w:tcW w:w="2677" w:type="dxa"/>
            <w:gridSpan w:val="3"/>
            <w:vMerge/>
            <w:tcBorders>
              <w:bottom w:val="single" w:sz="12" w:space="0" w:color="auto"/>
            </w:tcBorders>
          </w:tcPr>
          <w:p w14:paraId="6511EFD9" w14:textId="202D1DCC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1436" w:type="dxa"/>
            <w:gridSpan w:val="3"/>
            <w:vMerge/>
            <w:tcBorders>
              <w:bottom w:val="single" w:sz="12" w:space="0" w:color="auto"/>
            </w:tcBorders>
          </w:tcPr>
          <w:p w14:paraId="7C2B400E" w14:textId="77777777" w:rsidR="00485466" w:rsidRPr="00AC1502" w:rsidRDefault="00485466" w:rsidP="00485466">
            <w:pPr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485466" w:rsidRPr="00AC1502" w14:paraId="4C060FC1" w14:textId="77777777" w:rsidTr="00757D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297"/>
        </w:trPr>
        <w:tc>
          <w:tcPr>
            <w:tcW w:w="951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7C59298" w14:textId="77777777" w:rsidR="00485466" w:rsidRDefault="00485466" w:rsidP="00485466">
            <w:p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Bibliografie</w:t>
            </w:r>
          </w:p>
          <w:p w14:paraId="5195C129" w14:textId="77777777" w:rsidR="00485466" w:rsidRDefault="00485466" w:rsidP="0048546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În biblioteca UTCN</w:t>
            </w:r>
          </w:p>
          <w:p w14:paraId="792029F7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Popa, N. Ilieș – Fundații, Ed. Casa cărții de stiintă , 2012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F6F465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V. Farcas, A.Popa, Geotehnica. Teorie si exemple de calcul, Ed. UTPress, 2014, </w:t>
            </w:r>
          </w:p>
          <w:p w14:paraId="5A0AB6B5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A. Stanciu, I. Lungu, Fundatii, vol I, , Ed. Tehnica, 2006 </w:t>
            </w:r>
          </w:p>
          <w:p w14:paraId="68102CCC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V. Pop, A. Popa, Geotehnica si fundatii, Lito IPCN, 1983, </w:t>
            </w:r>
          </w:p>
          <w:p w14:paraId="4F936F4A" w14:textId="77777777" w:rsidR="00485466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Rainer Hohmann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Etansarea rosturilor in structuri de beton hidroizolat (traducere din lb engleza)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Ed. Matrixrom, 2016</w:t>
            </w:r>
          </w:p>
          <w:p w14:paraId="66215A46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1997-1/2007 + SR EN 1997-1/NB Proiectarea geotehnică, Reguli generale + Anexa naţională</w:t>
            </w:r>
          </w:p>
          <w:p w14:paraId="28911AF4" w14:textId="77777777" w:rsidR="00485466" w:rsidRPr="00E32492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1992-1/2004 + SR EN 1992-1/NB Proiectarea structurilor de beton + Anexa naţională</w:t>
            </w:r>
          </w:p>
          <w:p w14:paraId="61C3CF37" w14:textId="77777777" w:rsidR="00485466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SR EN 1998-5 Proiectarea seismică a construcţiilor, fundaţii şi aspecte geotehnice</w:t>
            </w:r>
          </w:p>
          <w:p w14:paraId="2FF1633F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SR EN 1536-2002: Execuția lucrărilor geotehnice speciale. Piloți forați.</w:t>
            </w:r>
          </w:p>
          <w:p w14:paraId="5A7941CD" w14:textId="77777777" w:rsidR="00485466" w:rsidRPr="00A51D7D" w:rsidRDefault="00485466" w:rsidP="00485466">
            <w:pPr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51D7D">
              <w:rPr>
                <w:rFonts w:asciiTheme="minorHAnsi" w:hAnsiTheme="minorHAnsi" w:cstheme="minorHAnsi"/>
                <w:sz w:val="22"/>
                <w:szCs w:val="22"/>
              </w:rPr>
              <w:t>SR EN 1537-2002: Execuția lucrărilor geotehnice speciale. Ancoraje în teren.</w:t>
            </w:r>
          </w:p>
          <w:p w14:paraId="78DE2E1C" w14:textId="77777777" w:rsidR="00485466" w:rsidRPr="00485466" w:rsidRDefault="00485466" w:rsidP="00485466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5466">
              <w:rPr>
                <w:rFonts w:asciiTheme="minorHAnsi" w:hAnsiTheme="minorHAnsi" w:cstheme="minorHAnsi"/>
                <w:sz w:val="22"/>
                <w:szCs w:val="22"/>
              </w:rPr>
              <w:t>SR EN 1538-2002: Execuția lucrărilor geotehnice speciale. Pereți mulați.</w:t>
            </w:r>
          </w:p>
          <w:p w14:paraId="7E9BE3CD" w14:textId="77777777" w:rsidR="00485466" w:rsidRPr="00485466" w:rsidRDefault="00485466" w:rsidP="00485466">
            <w:pPr>
              <w:numPr>
                <w:ilvl w:val="0"/>
                <w:numId w:val="15"/>
              </w:num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85466">
              <w:rPr>
                <w:rFonts w:asciiTheme="minorHAnsi" w:hAnsiTheme="minorHAnsi" w:cstheme="minorHAnsi"/>
                <w:sz w:val="22"/>
                <w:szCs w:val="22"/>
              </w:rPr>
              <w:t>CP 012/1-2007 Cod de practică pentru producerea betonului</w:t>
            </w:r>
          </w:p>
          <w:p w14:paraId="3D7F2496" w14:textId="77777777" w:rsidR="00485466" w:rsidRDefault="00485466" w:rsidP="00485466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51AB64BC" w14:textId="77777777" w:rsidR="00485466" w:rsidRPr="00F80B7B" w:rsidRDefault="00485466" w:rsidP="00485466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1426ABF" w14:textId="37445CC2" w:rsidR="00485466" w:rsidRPr="00AC1502" w:rsidRDefault="00485466" w:rsidP="0048546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multimedia și documentații tehnice;</w:t>
            </w:r>
          </w:p>
        </w:tc>
      </w:tr>
    </w:tbl>
    <w:p w14:paraId="1F974E4F" w14:textId="77777777" w:rsidR="004D0BDA" w:rsidRDefault="004D0BDA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</w:p>
    <w:p w14:paraId="0AA3F575" w14:textId="2EF3FA38" w:rsidR="00EE0BA5" w:rsidRPr="004D0BDA" w:rsidRDefault="00E3221E" w:rsidP="003773FF">
      <w:pPr>
        <w:jc w:val="both"/>
        <w:rPr>
          <w:rFonts w:asciiTheme="minorHAnsi" w:hAnsiTheme="minorHAnsi"/>
          <w:b/>
          <w:bCs/>
          <w:sz w:val="22"/>
          <w:szCs w:val="22"/>
          <w:lang w:val="it-IT"/>
        </w:rPr>
      </w:pPr>
      <w:r>
        <w:rPr>
          <w:rFonts w:asciiTheme="minorHAnsi" w:hAnsiTheme="minorHAnsi"/>
          <w:b/>
          <w:bCs/>
          <w:sz w:val="22"/>
          <w:szCs w:val="22"/>
          <w:lang w:val="it-IT"/>
        </w:rPr>
        <w:t>10</w:t>
      </w:r>
      <w:r w:rsidR="00EE0BA5" w:rsidRPr="00AC1502">
        <w:rPr>
          <w:rFonts w:asciiTheme="minorHAnsi" w:hAnsiTheme="minorHAnsi"/>
          <w:b/>
          <w:bCs/>
          <w:sz w:val="22"/>
          <w:szCs w:val="22"/>
          <w:lang w:val="it-IT"/>
        </w:rPr>
        <w:t>. Coroborarea con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ţinuturilor disciplinei cu aşteptările reprezentanţilor comunităţii epistemice, asociaţiilor profesionale şi angajatori</w:t>
      </w:r>
      <w:r w:rsidR="00F43D2A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>lor</w:t>
      </w:r>
      <w:r w:rsidR="00EE0BA5" w:rsidRPr="00AC1502">
        <w:rPr>
          <w:rFonts w:asciiTheme="minorHAnsi" w:eastAsia="Times New Roman" w:hAnsiTheme="minorHAnsi"/>
          <w:b/>
          <w:bCs/>
          <w:sz w:val="22"/>
          <w:szCs w:val="22"/>
          <w:lang w:val="it-IT"/>
        </w:rPr>
        <w:t xml:space="preserve"> reprezentativi din domeniul aferent programului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500"/>
      </w:tblGrid>
      <w:tr w:rsidR="004D0BDA" w:rsidRPr="00AC1502" w14:paraId="25B14228" w14:textId="77777777" w:rsidTr="004D0BDA">
        <w:trPr>
          <w:trHeight w:val="1311"/>
        </w:trPr>
        <w:tc>
          <w:tcPr>
            <w:tcW w:w="9639" w:type="dxa"/>
          </w:tcPr>
          <w:p w14:paraId="4F0C4B4A" w14:textId="365B40E0" w:rsidR="00EE0BA5" w:rsidRPr="00AC1502" w:rsidRDefault="00485466" w:rsidP="00521E4C">
            <w:pPr>
              <w:jc w:val="both"/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</w:pPr>
            <w:r w:rsidRPr="00E32492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Competentele dobândite vor fi necesare angajaţilor care îşi desfăsoară activitatea ca : Ingineri constructori, ingineri </w:t>
            </w:r>
            <w:r w:rsidRPr="003737E8">
              <w:rPr>
                <w:rFonts w:asciiTheme="minorHAnsi" w:eastAsia="Times New Roman" w:hAnsiTheme="minorHAnsi" w:cstheme="minorHAnsi"/>
                <w:sz w:val="22"/>
                <w:szCs w:val="22"/>
              </w:rPr>
              <w:t>Proiecta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n</w:t>
            </w:r>
            <w:r w:rsidRPr="003737E8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ţi 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pentru </w:t>
            </w:r>
            <w:r w:rsidRPr="00E32492">
              <w:rPr>
                <w:rFonts w:asciiTheme="minorHAnsi" w:eastAsia="Times New Roman" w:hAnsiTheme="minorHAnsi" w:cstheme="minorHAnsi"/>
                <w:sz w:val="22"/>
                <w:szCs w:val="22"/>
              </w:rPr>
              <w:t>construcţii,</w:t>
            </w: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E32492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Inginer de utilizare (achiziţii, întreţinere).</w:t>
            </w:r>
          </w:p>
        </w:tc>
      </w:tr>
    </w:tbl>
    <w:p w14:paraId="1C43BE11" w14:textId="77777777" w:rsidR="00EE0BA5" w:rsidRPr="00AC1502" w:rsidRDefault="00EE0BA5" w:rsidP="00EE0BA5">
      <w:pPr>
        <w:rPr>
          <w:rFonts w:asciiTheme="minorHAnsi" w:hAnsiTheme="minorHAnsi"/>
          <w:sz w:val="22"/>
          <w:szCs w:val="22"/>
          <w:lang w:val="en-US"/>
        </w:rPr>
      </w:pPr>
    </w:p>
    <w:p w14:paraId="6DDF5B3A" w14:textId="5B1C278E" w:rsidR="00EE0BA5" w:rsidRPr="00AC1502" w:rsidRDefault="00EE0BA5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  <w:lang w:val="en-US"/>
        </w:rPr>
      </w:pP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="002E4CD3">
        <w:rPr>
          <w:rFonts w:asciiTheme="minorHAnsi" w:hAnsiTheme="minorHAnsi"/>
          <w:b/>
          <w:bCs/>
          <w:sz w:val="22"/>
          <w:szCs w:val="22"/>
          <w:lang w:val="en-US"/>
        </w:rPr>
        <w:t>1</w:t>
      </w:r>
      <w:r w:rsidRPr="00AC1502">
        <w:rPr>
          <w:rFonts w:asciiTheme="minorHAnsi" w:hAnsiTheme="minorHAnsi"/>
          <w:b/>
          <w:bCs/>
          <w:sz w:val="22"/>
          <w:szCs w:val="22"/>
          <w:lang w:val="en-US"/>
        </w:rPr>
        <w:t>. Evaluare</w:t>
      </w:r>
    </w:p>
    <w:tbl>
      <w:tblPr>
        <w:tblW w:w="9639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40"/>
        <w:gridCol w:w="3472"/>
        <w:gridCol w:w="2922"/>
        <w:gridCol w:w="905"/>
      </w:tblGrid>
      <w:tr w:rsidR="00AC1502" w:rsidRPr="00AC1502" w14:paraId="445BFA12" w14:textId="77777777" w:rsidTr="004D0BDA">
        <w:trPr>
          <w:trHeight w:val="528"/>
        </w:trPr>
        <w:tc>
          <w:tcPr>
            <w:tcW w:w="2340" w:type="dxa"/>
            <w:shd w:val="clear" w:color="auto" w:fill="FFFFFF"/>
          </w:tcPr>
          <w:p w14:paraId="2CBBC418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Tip activitate</w:t>
            </w:r>
          </w:p>
        </w:tc>
        <w:tc>
          <w:tcPr>
            <w:tcW w:w="3472" w:type="dxa"/>
            <w:shd w:val="clear" w:color="auto" w:fill="E0E0E0"/>
          </w:tcPr>
          <w:p w14:paraId="3A5EA8A8" w14:textId="77777777" w:rsidR="003773FF" w:rsidRPr="00AC1502" w:rsidRDefault="003773FF" w:rsidP="00AF6A03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10.1 Criterii de evaluare</w:t>
            </w:r>
          </w:p>
        </w:tc>
        <w:tc>
          <w:tcPr>
            <w:tcW w:w="2922" w:type="dxa"/>
            <w:shd w:val="clear" w:color="auto" w:fill="FFFFFF"/>
          </w:tcPr>
          <w:p w14:paraId="5C790A00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10.2 Metode de evaluare</w:t>
            </w:r>
          </w:p>
        </w:tc>
        <w:tc>
          <w:tcPr>
            <w:tcW w:w="905" w:type="dxa"/>
            <w:shd w:val="clear" w:color="auto" w:fill="FFFFFF"/>
          </w:tcPr>
          <w:p w14:paraId="2A817B17" w14:textId="77777777" w:rsidR="003773FF" w:rsidRPr="00AC1502" w:rsidRDefault="003773FF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10.3 Pondere din nota final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485466" w:rsidRPr="00AC1502" w14:paraId="37A9EDD0" w14:textId="77777777" w:rsidTr="00E54E36">
        <w:trPr>
          <w:trHeight w:val="555"/>
        </w:trPr>
        <w:tc>
          <w:tcPr>
            <w:tcW w:w="2340" w:type="dxa"/>
            <w:shd w:val="clear" w:color="auto" w:fill="FFFFFF"/>
          </w:tcPr>
          <w:p w14:paraId="58AE7CC5" w14:textId="0BE2C67D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11.4 Curs</w:t>
            </w:r>
          </w:p>
        </w:tc>
        <w:tc>
          <w:tcPr>
            <w:tcW w:w="3472" w:type="dxa"/>
            <w:shd w:val="clear" w:color="auto" w:fill="E0E0E0"/>
            <w:vAlign w:val="center"/>
          </w:tcPr>
          <w:p w14:paraId="38F58089" w14:textId="1598342A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Răspunsuri pentru 4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 întrebări din teorie </w:t>
            </w:r>
          </w:p>
        </w:tc>
        <w:tc>
          <w:tcPr>
            <w:tcW w:w="2922" w:type="dxa"/>
            <w:shd w:val="clear" w:color="auto" w:fill="FFFFFF"/>
            <w:vAlign w:val="center"/>
          </w:tcPr>
          <w:p w14:paraId="3D50E1FC" w14:textId="6390C1FB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roba scrisă – durata evaluării 1,5-2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 xml:space="preserve"> ore</w:t>
            </w:r>
          </w:p>
        </w:tc>
        <w:tc>
          <w:tcPr>
            <w:tcW w:w="905" w:type="dxa"/>
            <w:shd w:val="clear" w:color="auto" w:fill="FFFFFF"/>
            <w:vAlign w:val="center"/>
          </w:tcPr>
          <w:p w14:paraId="62FA4EB2" w14:textId="085ECBBF" w:rsidR="00485466" w:rsidRPr="00AC1502" w:rsidRDefault="00485466" w:rsidP="0048546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485466" w:rsidRPr="00AC1502" w14:paraId="77972E69" w14:textId="77777777" w:rsidTr="0046347D">
        <w:trPr>
          <w:trHeight w:val="565"/>
        </w:trPr>
        <w:tc>
          <w:tcPr>
            <w:tcW w:w="2340" w:type="dxa"/>
            <w:shd w:val="clear" w:color="auto" w:fill="FFFFFF"/>
          </w:tcPr>
          <w:p w14:paraId="7CC677E6" w14:textId="15E57205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3472" w:type="dxa"/>
            <w:shd w:val="clear" w:color="auto" w:fill="E0E0E0"/>
            <w:vAlign w:val="center"/>
          </w:tcPr>
          <w:p w14:paraId="64F2B0F5" w14:textId="1ED15B26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Predare proiect și sustinere orală</w:t>
            </w:r>
          </w:p>
        </w:tc>
        <w:tc>
          <w:tcPr>
            <w:tcW w:w="2922" w:type="dxa"/>
            <w:shd w:val="clear" w:color="auto" w:fill="FFFFFF"/>
            <w:vAlign w:val="center"/>
          </w:tcPr>
          <w:p w14:paraId="4D7B9154" w14:textId="561C9FC1" w:rsidR="00485466" w:rsidRPr="00AC1502" w:rsidRDefault="00485466" w:rsidP="00485466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</w:rPr>
              <w:t>Probă orală – durata 15 min</w:t>
            </w:r>
          </w:p>
        </w:tc>
        <w:tc>
          <w:tcPr>
            <w:tcW w:w="905" w:type="dxa"/>
            <w:shd w:val="clear" w:color="auto" w:fill="FFFFFF"/>
            <w:vAlign w:val="center"/>
          </w:tcPr>
          <w:p w14:paraId="188313B1" w14:textId="0D77734C" w:rsidR="00485466" w:rsidRPr="00AC1502" w:rsidRDefault="00485466" w:rsidP="00485466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Theme="minorHAnsi" w:hAnsiTheme="minorHAnsi"/>
                <w:sz w:val="22"/>
                <w:szCs w:val="22"/>
                <w:lang w:val="es-E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  <w:r w:rsidRPr="00E32492"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  <w:tr w:rsidR="00AC1502" w:rsidRPr="00AC1502" w14:paraId="0C387C39" w14:textId="77777777" w:rsidTr="004D0BDA">
        <w:trPr>
          <w:trHeight w:val="264"/>
        </w:trPr>
        <w:tc>
          <w:tcPr>
            <w:tcW w:w="9639" w:type="dxa"/>
            <w:gridSpan w:val="4"/>
            <w:shd w:val="clear" w:color="auto" w:fill="FFFFFF"/>
          </w:tcPr>
          <w:p w14:paraId="7DDC6C6D" w14:textId="340785EA" w:rsidR="009F60CC" w:rsidRPr="00AC1502" w:rsidRDefault="009F60CC" w:rsidP="00AF6A03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="002E4CD3">
              <w:rPr>
                <w:rFonts w:asciiTheme="minorHAnsi" w:hAnsiTheme="minorHAnsi"/>
                <w:sz w:val="22"/>
                <w:szCs w:val="22"/>
                <w:lang w:val="en-US"/>
              </w:rPr>
              <w:t>1</w:t>
            </w:r>
            <w:r w:rsidRPr="00AC1502">
              <w:rPr>
                <w:rFonts w:asciiTheme="minorHAnsi" w:hAnsiTheme="minorHAnsi"/>
                <w:sz w:val="22"/>
                <w:szCs w:val="22"/>
                <w:lang w:val="en-US"/>
              </w:rPr>
              <w:t>.6 Standard minim de performanţ</w:t>
            </w:r>
            <w:r w:rsidRPr="00AC1502">
              <w:rPr>
                <w:rFonts w:asciiTheme="minorHAnsi" w:eastAsia="Times New Roman" w:hAnsiTheme="minorHAnsi"/>
                <w:sz w:val="22"/>
                <w:szCs w:val="22"/>
                <w:lang w:val="en-US"/>
              </w:rPr>
              <w:t>ă</w:t>
            </w:r>
          </w:p>
        </w:tc>
      </w:tr>
      <w:tr w:rsidR="00AC1502" w:rsidRPr="00AC1502" w14:paraId="6BA21F30" w14:textId="77777777" w:rsidTr="004D0BDA">
        <w:trPr>
          <w:trHeight w:val="368"/>
        </w:trPr>
        <w:tc>
          <w:tcPr>
            <w:tcW w:w="9639" w:type="dxa"/>
            <w:gridSpan w:val="4"/>
            <w:shd w:val="clear" w:color="auto" w:fill="FFFFFF"/>
          </w:tcPr>
          <w:p w14:paraId="6E025C76" w14:textId="7DB7EE52" w:rsidR="009F60CC" w:rsidRPr="00AC1502" w:rsidRDefault="00485466" w:rsidP="00164D02">
            <w:pPr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Predare și sustinere de proiect </w:t>
            </w:r>
            <w:r w:rsidRPr="00E32492">
              <w:rPr>
                <w:rFonts w:ascii="Arial" w:hAnsi="Arial" w:cs="Arial"/>
                <w:sz w:val="20"/>
                <w:szCs w:val="22"/>
              </w:rPr>
              <w:t>(nota minimă 5) şi răspuns corect la fiecare dintre întrebări (pentru fiecare întrebare nota minimă 5).</w:t>
            </w:r>
          </w:p>
        </w:tc>
      </w:tr>
    </w:tbl>
    <w:p w14:paraId="45936C3F" w14:textId="77777777" w:rsidR="003773FF" w:rsidRDefault="003773FF" w:rsidP="00EE0BA5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1592"/>
        <w:gridCol w:w="4315"/>
        <w:gridCol w:w="1834"/>
      </w:tblGrid>
      <w:tr w:rsidR="004D0BDA" w:rsidRPr="00851823" w14:paraId="55E2F2AE" w14:textId="77777777" w:rsidTr="00FB333F">
        <w:tc>
          <w:tcPr>
            <w:tcW w:w="1867" w:type="dxa"/>
          </w:tcPr>
          <w:p w14:paraId="43AC97CF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completării:</w:t>
            </w:r>
          </w:p>
        </w:tc>
        <w:tc>
          <w:tcPr>
            <w:tcW w:w="1592" w:type="dxa"/>
            <w:vAlign w:val="center"/>
          </w:tcPr>
          <w:p w14:paraId="4F48C1C1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Titulari</w:t>
            </w:r>
          </w:p>
        </w:tc>
        <w:tc>
          <w:tcPr>
            <w:tcW w:w="4315" w:type="dxa"/>
            <w:vAlign w:val="center"/>
          </w:tcPr>
          <w:p w14:paraId="353DF5F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Titlu Prenume NUME</w:t>
            </w:r>
          </w:p>
        </w:tc>
        <w:tc>
          <w:tcPr>
            <w:tcW w:w="1834" w:type="dxa"/>
            <w:vAlign w:val="center"/>
          </w:tcPr>
          <w:p w14:paraId="25129B77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851823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Semnătura</w:t>
            </w:r>
          </w:p>
        </w:tc>
      </w:tr>
      <w:tr w:rsidR="004D0BDA" w:rsidRPr="00DF6F11" w14:paraId="46E113C8" w14:textId="77777777" w:rsidTr="00FB333F">
        <w:trPr>
          <w:trHeight w:val="397"/>
        </w:trPr>
        <w:tc>
          <w:tcPr>
            <w:tcW w:w="1867" w:type="dxa"/>
          </w:tcPr>
          <w:p w14:paraId="7E84DDDD" w14:textId="422CD819" w:rsidR="004D0BDA" w:rsidRPr="00DF6F11" w:rsidRDefault="00F263D0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12.05.2026</w:t>
            </w:r>
          </w:p>
        </w:tc>
        <w:tc>
          <w:tcPr>
            <w:tcW w:w="1592" w:type="dxa"/>
          </w:tcPr>
          <w:p w14:paraId="4A4073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Curs</w:t>
            </w:r>
          </w:p>
        </w:tc>
        <w:tc>
          <w:tcPr>
            <w:tcW w:w="4315" w:type="dxa"/>
            <w:vAlign w:val="center"/>
          </w:tcPr>
          <w:p w14:paraId="25A0A335" w14:textId="76766164" w:rsidR="004D0BDA" w:rsidRPr="00485466" w:rsidRDefault="00485466" w:rsidP="0048546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85466">
              <w:rPr>
                <w:rFonts w:ascii="Arial" w:hAnsi="Arial" w:cs="Arial"/>
                <w:sz w:val="20"/>
                <w:szCs w:val="20"/>
              </w:rPr>
              <w:t>S.L. dr. ing. Olimpiu-Cristian Mureșan</w:t>
            </w:r>
          </w:p>
        </w:tc>
        <w:tc>
          <w:tcPr>
            <w:tcW w:w="1834" w:type="dxa"/>
            <w:vAlign w:val="center"/>
          </w:tcPr>
          <w:p w14:paraId="1EA1F92E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4D0BDA" w:rsidRPr="00DF6F11" w14:paraId="4B2B6A35" w14:textId="77777777" w:rsidTr="00FB333F">
        <w:trPr>
          <w:trHeight w:val="397"/>
        </w:trPr>
        <w:tc>
          <w:tcPr>
            <w:tcW w:w="1867" w:type="dxa"/>
          </w:tcPr>
          <w:p w14:paraId="43C0B0BB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1592" w:type="dxa"/>
            <w:vAlign w:val="center"/>
          </w:tcPr>
          <w:p w14:paraId="5248BDF0" w14:textId="6E2BD420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Aplicaţii</w:t>
            </w:r>
          </w:p>
        </w:tc>
        <w:tc>
          <w:tcPr>
            <w:tcW w:w="4315" w:type="dxa"/>
            <w:vAlign w:val="center"/>
          </w:tcPr>
          <w:p w14:paraId="4BAB8F61" w14:textId="4E975230" w:rsidR="004D0BDA" w:rsidRPr="00485466" w:rsidRDefault="00485466" w:rsidP="0048546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85466">
              <w:rPr>
                <w:rFonts w:ascii="Arial" w:hAnsi="Arial" w:cs="Arial"/>
                <w:sz w:val="20"/>
                <w:szCs w:val="20"/>
              </w:rPr>
              <w:t>S.L. dr. ing. Olimpiu-Cristian Mureșan</w:t>
            </w:r>
          </w:p>
        </w:tc>
        <w:tc>
          <w:tcPr>
            <w:tcW w:w="1834" w:type="dxa"/>
            <w:vAlign w:val="center"/>
          </w:tcPr>
          <w:p w14:paraId="0FA86B5C" w14:textId="77777777" w:rsidR="004D0BDA" w:rsidRPr="00851823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</w:tbl>
    <w:p w14:paraId="5B965F86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p w14:paraId="32DB8394" w14:textId="77777777" w:rsidR="004D0BDA" w:rsidRDefault="004D0BDA" w:rsidP="004D0BDA">
      <w:pPr>
        <w:rPr>
          <w:rFonts w:asciiTheme="minorHAnsi" w:hAnsiTheme="minorHAnsi" w:cstheme="minorHAnsi"/>
          <w:sz w:val="12"/>
          <w:szCs w:val="12"/>
          <w:lang w:val="en-US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4"/>
        <w:gridCol w:w="3954"/>
      </w:tblGrid>
      <w:tr w:rsidR="004D0BDA" w:rsidRPr="00DF6F11" w14:paraId="44969809" w14:textId="77777777" w:rsidTr="00FB333F">
        <w:tc>
          <w:tcPr>
            <w:tcW w:w="5654" w:type="dxa"/>
          </w:tcPr>
          <w:p w14:paraId="2A538DD3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aviz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n Consiliul Departamentului </w:t>
            </w:r>
          </w:p>
          <w:p w14:paraId="62748EF3" w14:textId="778A83AC" w:rsidR="004D0BDA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2C9CDC1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</w:p>
          <w:p w14:paraId="18B33F3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2F8CB596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41F1375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773A52C8" w14:textId="77777777" w:rsidR="004D0BDA" w:rsidRPr="001653FB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Director Departament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Structuri</w:t>
            </w:r>
          </w:p>
          <w:p w14:paraId="1386B65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Conf.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dr.ing. </w:t>
            </w: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Attila Puskas</w:t>
            </w:r>
            <w:r w:rsidRPr="001653FB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 xml:space="preserve"> </w:t>
            </w:r>
          </w:p>
          <w:p w14:paraId="320E3931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66B4E3DE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  <w:tr w:rsidR="004D0BDA" w:rsidRPr="00DF6F11" w14:paraId="08E77432" w14:textId="77777777" w:rsidTr="00FB333F">
        <w:tc>
          <w:tcPr>
            <w:tcW w:w="5654" w:type="dxa"/>
          </w:tcPr>
          <w:p w14:paraId="605369AF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7B0A454C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Data aprob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rii 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î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n Consiliul Facult</w:t>
            </w:r>
            <w:r w:rsidRPr="00DF6F11"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ăț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ii de Constructii</w:t>
            </w:r>
          </w:p>
          <w:p w14:paraId="67D6B436" w14:textId="77777777" w:rsidR="00F263D0" w:rsidRPr="00DF6F11" w:rsidRDefault="00F263D0" w:rsidP="00F263D0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eastAsia="en-US"/>
              </w:rPr>
              <w:t>Iunie 2026</w:t>
            </w:r>
          </w:p>
          <w:p w14:paraId="5B2CFC44" w14:textId="77777777" w:rsidR="00F263D0" w:rsidRPr="00DF6F11" w:rsidRDefault="00F263D0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41175EF" w14:textId="77777777" w:rsidR="004D0BDA" w:rsidRPr="00DF6F11" w:rsidRDefault="004D0BDA" w:rsidP="00FB333F">
            <w:pPr>
              <w:keepNext/>
              <w:keepLines/>
              <w:jc w:val="center"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CE63F72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  <w:tc>
          <w:tcPr>
            <w:tcW w:w="3954" w:type="dxa"/>
          </w:tcPr>
          <w:p w14:paraId="681CC849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33C8A7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Decan</w:t>
            </w:r>
          </w:p>
          <w:p w14:paraId="34999B74" w14:textId="77777777" w:rsidR="004D0BDA" w:rsidRPr="00DF6F11" w:rsidRDefault="00DF6D5C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Prof</w:t>
            </w:r>
            <w:r w:rsidR="004D0BDA" w:rsidRPr="00DF6F11"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 xml:space="preserve">.dr.ing. </w:t>
            </w:r>
            <w:r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  <w:t>Daniela Manea</w:t>
            </w:r>
          </w:p>
          <w:p w14:paraId="03ED73E8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478438B0" w14:textId="77777777" w:rsidR="004D0BDA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367F94A0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7758C0D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  <w:p w14:paraId="538AA4F7" w14:textId="77777777" w:rsidR="004D0BDA" w:rsidRPr="00DF6F11" w:rsidRDefault="004D0BDA" w:rsidP="00FB333F">
            <w:pPr>
              <w:keepNext/>
              <w:keepLines/>
              <w:rPr>
                <w:rFonts w:asciiTheme="minorHAnsi" w:hAnsiTheme="minorHAnsi" w:cstheme="minorHAnsi"/>
                <w:sz w:val="20"/>
                <w:szCs w:val="22"/>
                <w:lang w:val="en-US" w:eastAsia="en-US"/>
              </w:rPr>
            </w:pPr>
          </w:p>
        </w:tc>
      </w:tr>
    </w:tbl>
    <w:p w14:paraId="32615B30" w14:textId="77777777" w:rsidR="003773FF" w:rsidRPr="00AC1502" w:rsidRDefault="003773FF" w:rsidP="005A3850">
      <w:pPr>
        <w:rPr>
          <w:rFonts w:asciiTheme="minorHAnsi" w:hAnsiTheme="minorHAnsi"/>
          <w:sz w:val="22"/>
          <w:szCs w:val="22"/>
          <w:lang w:val="en-US"/>
        </w:rPr>
      </w:pPr>
    </w:p>
    <w:sectPr w:rsidR="003773FF" w:rsidRPr="00AC1502" w:rsidSect="002D2607">
      <w:pgSz w:w="11906" w:h="16838"/>
      <w:pgMar w:top="709" w:right="1134" w:bottom="731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32086A"/>
    <w:multiLevelType w:val="hybridMultilevel"/>
    <w:tmpl w:val="033C77B6"/>
    <w:lvl w:ilvl="0" w:tplc="F7645F5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EC5541"/>
    <w:multiLevelType w:val="hybridMultilevel"/>
    <w:tmpl w:val="51D2377E"/>
    <w:lvl w:ilvl="0" w:tplc="EBA22B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97A92"/>
    <w:multiLevelType w:val="hybridMultilevel"/>
    <w:tmpl w:val="29A4F6B6"/>
    <w:lvl w:ilvl="0" w:tplc="FFFFFFFF">
      <w:start w:val="1"/>
      <w:numFmt w:val="decimal"/>
      <w:pStyle w:val="ReferencesCitation"/>
      <w:lvlText w:val="[%1]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2D6"/>
    <w:multiLevelType w:val="hybridMultilevel"/>
    <w:tmpl w:val="D1F2CD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CA7C2B"/>
    <w:multiLevelType w:val="hybridMultilevel"/>
    <w:tmpl w:val="BDD4E2D6"/>
    <w:lvl w:ilvl="0" w:tplc="DF14A07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6E4689"/>
    <w:multiLevelType w:val="hybridMultilevel"/>
    <w:tmpl w:val="72C44A1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572047">
    <w:abstractNumId w:val="2"/>
  </w:num>
  <w:num w:numId="2" w16cid:durableId="20477048">
    <w:abstractNumId w:val="5"/>
  </w:num>
  <w:num w:numId="3" w16cid:durableId="1288387043">
    <w:abstractNumId w:val="8"/>
  </w:num>
  <w:num w:numId="4" w16cid:durableId="2073698106">
    <w:abstractNumId w:val="13"/>
  </w:num>
  <w:num w:numId="5" w16cid:durableId="898830549">
    <w:abstractNumId w:val="14"/>
  </w:num>
  <w:num w:numId="6" w16cid:durableId="933977554">
    <w:abstractNumId w:val="10"/>
  </w:num>
  <w:num w:numId="7" w16cid:durableId="2018458333">
    <w:abstractNumId w:val="3"/>
  </w:num>
  <w:num w:numId="8" w16cid:durableId="577057924">
    <w:abstractNumId w:val="0"/>
  </w:num>
  <w:num w:numId="9" w16cid:durableId="2053918402">
    <w:abstractNumId w:val="6"/>
  </w:num>
  <w:num w:numId="10" w16cid:durableId="1998412778">
    <w:abstractNumId w:val="4"/>
  </w:num>
  <w:num w:numId="11" w16cid:durableId="2097702595">
    <w:abstractNumId w:val="11"/>
  </w:num>
  <w:num w:numId="12" w16cid:durableId="148794205">
    <w:abstractNumId w:val="7"/>
  </w:num>
  <w:num w:numId="13" w16cid:durableId="1075473181">
    <w:abstractNumId w:val="12"/>
  </w:num>
  <w:num w:numId="14" w16cid:durableId="1896235546">
    <w:abstractNumId w:val="9"/>
  </w:num>
  <w:num w:numId="15" w16cid:durableId="16850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117B9"/>
    <w:rsid w:val="00030BDA"/>
    <w:rsid w:val="00032897"/>
    <w:rsid w:val="00037AE8"/>
    <w:rsid w:val="000400E9"/>
    <w:rsid w:val="00044A0A"/>
    <w:rsid w:val="00056807"/>
    <w:rsid w:val="00063176"/>
    <w:rsid w:val="000750C7"/>
    <w:rsid w:val="000A3099"/>
    <w:rsid w:val="000C646E"/>
    <w:rsid w:val="000D7359"/>
    <w:rsid w:val="000E55D2"/>
    <w:rsid w:val="000E6B2C"/>
    <w:rsid w:val="00116398"/>
    <w:rsid w:val="00120E7A"/>
    <w:rsid w:val="00140BB2"/>
    <w:rsid w:val="001453F8"/>
    <w:rsid w:val="00150705"/>
    <w:rsid w:val="00164D02"/>
    <w:rsid w:val="00185811"/>
    <w:rsid w:val="001909DA"/>
    <w:rsid w:val="001A4A97"/>
    <w:rsid w:val="001C6B37"/>
    <w:rsid w:val="001E2444"/>
    <w:rsid w:val="001E726F"/>
    <w:rsid w:val="001E7E58"/>
    <w:rsid w:val="001F5008"/>
    <w:rsid w:val="001F6B54"/>
    <w:rsid w:val="00200DA8"/>
    <w:rsid w:val="002055B0"/>
    <w:rsid w:val="002151F9"/>
    <w:rsid w:val="00215372"/>
    <w:rsid w:val="00235829"/>
    <w:rsid w:val="00242A4D"/>
    <w:rsid w:val="002456C4"/>
    <w:rsid w:val="00272694"/>
    <w:rsid w:val="00272829"/>
    <w:rsid w:val="002B2076"/>
    <w:rsid w:val="002D2607"/>
    <w:rsid w:val="002E4CD3"/>
    <w:rsid w:val="002F1E20"/>
    <w:rsid w:val="002F6ED1"/>
    <w:rsid w:val="00312A32"/>
    <w:rsid w:val="00332E84"/>
    <w:rsid w:val="003463C5"/>
    <w:rsid w:val="00350644"/>
    <w:rsid w:val="0036399C"/>
    <w:rsid w:val="00363DA3"/>
    <w:rsid w:val="00374325"/>
    <w:rsid w:val="003773FF"/>
    <w:rsid w:val="0038414E"/>
    <w:rsid w:val="003A30D6"/>
    <w:rsid w:val="003B3BDF"/>
    <w:rsid w:val="003B5E4E"/>
    <w:rsid w:val="003C3715"/>
    <w:rsid w:val="003C6569"/>
    <w:rsid w:val="003E5614"/>
    <w:rsid w:val="00410B05"/>
    <w:rsid w:val="00421205"/>
    <w:rsid w:val="004405A4"/>
    <w:rsid w:val="004624D6"/>
    <w:rsid w:val="00464477"/>
    <w:rsid w:val="00465B9C"/>
    <w:rsid w:val="00467486"/>
    <w:rsid w:val="00485466"/>
    <w:rsid w:val="004B0B7F"/>
    <w:rsid w:val="004B619B"/>
    <w:rsid w:val="004D0BDA"/>
    <w:rsid w:val="004D433B"/>
    <w:rsid w:val="004E4E08"/>
    <w:rsid w:val="004F4E2A"/>
    <w:rsid w:val="005022A3"/>
    <w:rsid w:val="005059A8"/>
    <w:rsid w:val="00517118"/>
    <w:rsid w:val="00521E4C"/>
    <w:rsid w:val="00542BC3"/>
    <w:rsid w:val="00551B6B"/>
    <w:rsid w:val="00556F58"/>
    <w:rsid w:val="00590E10"/>
    <w:rsid w:val="00594675"/>
    <w:rsid w:val="005A3850"/>
    <w:rsid w:val="005E1B5B"/>
    <w:rsid w:val="005F0C5A"/>
    <w:rsid w:val="00613347"/>
    <w:rsid w:val="00615B27"/>
    <w:rsid w:val="0062030A"/>
    <w:rsid w:val="00624C14"/>
    <w:rsid w:val="00627459"/>
    <w:rsid w:val="00641525"/>
    <w:rsid w:val="006A68F4"/>
    <w:rsid w:val="006C0992"/>
    <w:rsid w:val="006C5A99"/>
    <w:rsid w:val="006C670B"/>
    <w:rsid w:val="006D3668"/>
    <w:rsid w:val="006D4686"/>
    <w:rsid w:val="006D6452"/>
    <w:rsid w:val="006F2A14"/>
    <w:rsid w:val="006F40AB"/>
    <w:rsid w:val="0070413A"/>
    <w:rsid w:val="00704D64"/>
    <w:rsid w:val="007104B7"/>
    <w:rsid w:val="00732553"/>
    <w:rsid w:val="00741B87"/>
    <w:rsid w:val="00755D78"/>
    <w:rsid w:val="00762B44"/>
    <w:rsid w:val="00762C15"/>
    <w:rsid w:val="00776061"/>
    <w:rsid w:val="00796471"/>
    <w:rsid w:val="007A1AA8"/>
    <w:rsid w:val="007A26D0"/>
    <w:rsid w:val="007B4107"/>
    <w:rsid w:val="007B52E3"/>
    <w:rsid w:val="007F6D0E"/>
    <w:rsid w:val="00813F84"/>
    <w:rsid w:val="00815858"/>
    <w:rsid w:val="008376D2"/>
    <w:rsid w:val="008617C0"/>
    <w:rsid w:val="00870EFF"/>
    <w:rsid w:val="008A48A1"/>
    <w:rsid w:val="008C0A96"/>
    <w:rsid w:val="008F5A06"/>
    <w:rsid w:val="009007D6"/>
    <w:rsid w:val="00901D74"/>
    <w:rsid w:val="009079F9"/>
    <w:rsid w:val="00920953"/>
    <w:rsid w:val="00926522"/>
    <w:rsid w:val="00931231"/>
    <w:rsid w:val="00932664"/>
    <w:rsid w:val="00934238"/>
    <w:rsid w:val="0094063E"/>
    <w:rsid w:val="009550AB"/>
    <w:rsid w:val="009579CD"/>
    <w:rsid w:val="00970760"/>
    <w:rsid w:val="00973CD2"/>
    <w:rsid w:val="00973DB3"/>
    <w:rsid w:val="00980CDD"/>
    <w:rsid w:val="0098352B"/>
    <w:rsid w:val="009A584C"/>
    <w:rsid w:val="009B41A1"/>
    <w:rsid w:val="009B7F53"/>
    <w:rsid w:val="009F5D4A"/>
    <w:rsid w:val="009F60CC"/>
    <w:rsid w:val="00A11910"/>
    <w:rsid w:val="00A530B9"/>
    <w:rsid w:val="00A55667"/>
    <w:rsid w:val="00A60758"/>
    <w:rsid w:val="00A720E4"/>
    <w:rsid w:val="00A90350"/>
    <w:rsid w:val="00AA0149"/>
    <w:rsid w:val="00AA3253"/>
    <w:rsid w:val="00AC1502"/>
    <w:rsid w:val="00AF2A38"/>
    <w:rsid w:val="00AF6A03"/>
    <w:rsid w:val="00B206DD"/>
    <w:rsid w:val="00B2520F"/>
    <w:rsid w:val="00B26ADF"/>
    <w:rsid w:val="00B60DA1"/>
    <w:rsid w:val="00B6580C"/>
    <w:rsid w:val="00B67537"/>
    <w:rsid w:val="00B7771C"/>
    <w:rsid w:val="00BA3043"/>
    <w:rsid w:val="00BA37CE"/>
    <w:rsid w:val="00BD1AB1"/>
    <w:rsid w:val="00BF38E4"/>
    <w:rsid w:val="00C00254"/>
    <w:rsid w:val="00C00901"/>
    <w:rsid w:val="00C17C05"/>
    <w:rsid w:val="00C23692"/>
    <w:rsid w:val="00C26E23"/>
    <w:rsid w:val="00C347F1"/>
    <w:rsid w:val="00C616DD"/>
    <w:rsid w:val="00C7672A"/>
    <w:rsid w:val="00C83D19"/>
    <w:rsid w:val="00C95E28"/>
    <w:rsid w:val="00CA49DB"/>
    <w:rsid w:val="00CB70AF"/>
    <w:rsid w:val="00CC345A"/>
    <w:rsid w:val="00CD1BEF"/>
    <w:rsid w:val="00CD42B8"/>
    <w:rsid w:val="00CD5EC3"/>
    <w:rsid w:val="00CE0774"/>
    <w:rsid w:val="00D103E0"/>
    <w:rsid w:val="00D22FE9"/>
    <w:rsid w:val="00D27F59"/>
    <w:rsid w:val="00D36B42"/>
    <w:rsid w:val="00D44A2B"/>
    <w:rsid w:val="00D5415D"/>
    <w:rsid w:val="00D61027"/>
    <w:rsid w:val="00D63FE4"/>
    <w:rsid w:val="00D83E70"/>
    <w:rsid w:val="00D85938"/>
    <w:rsid w:val="00D90C12"/>
    <w:rsid w:val="00DA4354"/>
    <w:rsid w:val="00DB0ECC"/>
    <w:rsid w:val="00DC6A2E"/>
    <w:rsid w:val="00DD4E0D"/>
    <w:rsid w:val="00DD4F1B"/>
    <w:rsid w:val="00DE38F8"/>
    <w:rsid w:val="00DF066A"/>
    <w:rsid w:val="00DF520A"/>
    <w:rsid w:val="00DF6D5C"/>
    <w:rsid w:val="00E232A8"/>
    <w:rsid w:val="00E3221E"/>
    <w:rsid w:val="00E7567A"/>
    <w:rsid w:val="00E856B8"/>
    <w:rsid w:val="00EB596A"/>
    <w:rsid w:val="00EC0A91"/>
    <w:rsid w:val="00ED1C16"/>
    <w:rsid w:val="00EE0BA5"/>
    <w:rsid w:val="00EE62B5"/>
    <w:rsid w:val="00F03771"/>
    <w:rsid w:val="00F03BAA"/>
    <w:rsid w:val="00F145DE"/>
    <w:rsid w:val="00F15994"/>
    <w:rsid w:val="00F2511E"/>
    <w:rsid w:val="00F263D0"/>
    <w:rsid w:val="00F35E81"/>
    <w:rsid w:val="00F42A8E"/>
    <w:rsid w:val="00F43D2A"/>
    <w:rsid w:val="00F52D76"/>
    <w:rsid w:val="00F56730"/>
    <w:rsid w:val="00F569FD"/>
    <w:rsid w:val="00F57E56"/>
    <w:rsid w:val="00F60062"/>
    <w:rsid w:val="00F66497"/>
    <w:rsid w:val="00F7111C"/>
    <w:rsid w:val="00FA36CD"/>
    <w:rsid w:val="00FB14F2"/>
    <w:rsid w:val="00FB173F"/>
    <w:rsid w:val="00FC5AC9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3E76E5"/>
  <w15:chartTrackingRefBased/>
  <w15:docId w15:val="{40FD1E3A-E5ED-4775-85C0-EEB19D06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116398"/>
    <w:pPr>
      <w:keepNext/>
      <w:keepLines/>
      <w:spacing w:before="40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41525"/>
    <w:rPr>
      <w:color w:val="0000FF"/>
      <w:u w:val="single"/>
    </w:rPr>
  </w:style>
  <w:style w:type="character" w:styleId="CommentReference">
    <w:name w:val="annotation reference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paragraph" w:customStyle="1" w:styleId="ReferencesCitation">
    <w:name w:val="References Citation"/>
    <w:rsid w:val="006C670B"/>
    <w:pPr>
      <w:numPr>
        <w:numId w:val="9"/>
      </w:numPr>
    </w:pPr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D0BD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uiPriority w:val="9"/>
    <w:rsid w:val="001163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22BA03-95C9-4AA2-A8BB-0552C2FA5A24}"/>
</file>

<file path=customXml/itemProps2.xml><?xml version="1.0" encoding="utf-8"?>
<ds:datastoreItem xmlns:ds="http://schemas.openxmlformats.org/officeDocument/2006/customXml" ds:itemID="{F6F6BE60-A86F-4A8B-AD9B-AE2D114E6355}"/>
</file>

<file path=customXml/itemProps3.xml><?xml version="1.0" encoding="utf-8"?>
<ds:datastoreItem xmlns:ds="http://schemas.openxmlformats.org/officeDocument/2006/customXml" ds:itemID="{19DDF104-89EE-4B60-98A3-950C617117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1741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11817</CharactersWithSpaces>
  <SharedDoc>false</SharedDoc>
  <HLinks>
    <vt:vector size="36" baseType="variant">
      <vt:variant>
        <vt:i4>3735579</vt:i4>
      </vt:variant>
      <vt:variant>
        <vt:i4>15</vt:i4>
      </vt:variant>
      <vt:variant>
        <vt:i4>0</vt:i4>
      </vt:variant>
      <vt:variant>
        <vt:i4>5</vt:i4>
      </vt:variant>
      <vt:variant>
        <vt:lpwstr>http://ro.wikipedia.org/wiki/Marea_Neagr%C4%83</vt:lpwstr>
      </vt:variant>
      <vt:variant>
        <vt:lpwstr>Con.C5.A3inutul_de_sare</vt:lpwstr>
      </vt:variant>
      <vt:variant>
        <vt:i4>1245310</vt:i4>
      </vt:variant>
      <vt:variant>
        <vt:i4>12</vt:i4>
      </vt:variant>
      <vt:variant>
        <vt:i4>0</vt:i4>
      </vt:variant>
      <vt:variant>
        <vt:i4>5</vt:i4>
      </vt:variant>
      <vt:variant>
        <vt:lpwstr>http://www.cdep.ro/pls/legis/legis_pck.htp_act_text?idt=37178</vt:lpwstr>
      </vt:variant>
      <vt:variant>
        <vt:lpwstr/>
      </vt:variant>
      <vt:variant>
        <vt:i4>6750254</vt:i4>
      </vt:variant>
      <vt:variant>
        <vt:i4>9</vt:i4>
      </vt:variant>
      <vt:variant>
        <vt:i4>0</vt:i4>
      </vt:variant>
      <vt:variant>
        <vt:i4>5</vt:i4>
      </vt:variant>
      <vt:variant>
        <vt:lpwstr>http://www.basf.ro/ecp2/Romania/en/</vt:lpwstr>
      </vt:variant>
      <vt:variant>
        <vt:lpwstr/>
      </vt:variant>
      <vt:variant>
        <vt:i4>131093</vt:i4>
      </vt:variant>
      <vt:variant>
        <vt:i4>6</vt:i4>
      </vt:variant>
      <vt:variant>
        <vt:i4>0</vt:i4>
      </vt:variant>
      <vt:variant>
        <vt:i4>5</vt:i4>
      </vt:variant>
      <vt:variant>
        <vt:lpwstr>http://www.mapei.ro/</vt:lpwstr>
      </vt:variant>
      <vt:variant>
        <vt:lpwstr/>
      </vt:variant>
      <vt:variant>
        <vt:i4>5242925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http://en.wikipedia.org/wiki/Beta_distribution</vt:lpwstr>
      </vt:variant>
      <vt:variant>
        <vt:lpwstr/>
      </vt:variant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https://en.wikipedia.org/wiki/File:Standard_deviation_diagram.svg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John</dc:creator>
  <cp:keywords/>
  <cp:lastModifiedBy>Camelia Maria Negrutiu</cp:lastModifiedBy>
  <cp:revision>3</cp:revision>
  <dcterms:created xsi:type="dcterms:W3CDTF">2026-07-07T09:57:00Z</dcterms:created>
  <dcterms:modified xsi:type="dcterms:W3CDTF">2026-07-07T10:10:00Z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2026-06-03T08:18:37Z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8f03936a-0ebc-4c2c-a19c-c6b907c81e5d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